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3415" w14:textId="77777777" w:rsidR="000B3693" w:rsidRPr="00CC4714" w:rsidRDefault="000B3693" w:rsidP="00FD39FF">
      <w:pPr>
        <w:spacing w:after="0"/>
        <w:jc w:val="both"/>
        <w:rPr>
          <w:rFonts w:ascii="Barlow" w:hAnsi="Barlow" w:cs="Noto Mono"/>
          <w:b/>
          <w:caps/>
          <w:lang w:val="es-AR"/>
        </w:rPr>
      </w:pPr>
      <w:r w:rsidRPr="00CC4714">
        <w:rPr>
          <w:rFonts w:ascii="Barlow" w:hAnsi="Barlow" w:cs="Noto Mono"/>
          <w:b/>
          <w:caps/>
          <w:lang w:val="es-AR"/>
        </w:rPr>
        <w:t>Introducción general</w:t>
      </w:r>
    </w:p>
    <w:p w14:paraId="56EBB948" w14:textId="77777777" w:rsidR="000B3693" w:rsidRPr="00245447" w:rsidRDefault="000B3693" w:rsidP="00FD39FF">
      <w:pPr>
        <w:spacing w:after="0"/>
        <w:rPr>
          <w:rFonts w:ascii="Noto Mono" w:hAnsi="Noto Mono" w:cs="Noto Mono"/>
          <w:sz w:val="20"/>
          <w:szCs w:val="20"/>
          <w:lang w:val="es-AR"/>
        </w:rPr>
      </w:pPr>
      <w:r w:rsidRPr="00245447">
        <w:rPr>
          <w:rFonts w:ascii="Noto Mono" w:hAnsi="Noto Mono" w:cs="Noto Mono"/>
          <w:sz w:val="20"/>
          <w:szCs w:val="20"/>
          <w:lang w:val="es-AR"/>
        </w:rPr>
        <w:t>La catedral de Saint-Bavón contiene un impresionante patrimonio artístico.</w:t>
      </w:r>
    </w:p>
    <w:p w14:paraId="2C2FED14" w14:textId="77777777" w:rsidR="000B3693" w:rsidRPr="00245447" w:rsidRDefault="000B3693" w:rsidP="00FD39FF">
      <w:pPr>
        <w:spacing w:after="0"/>
        <w:rPr>
          <w:rFonts w:ascii="Noto Mono" w:hAnsi="Noto Mono" w:cs="Noto Mono"/>
          <w:sz w:val="20"/>
          <w:szCs w:val="20"/>
          <w:lang w:val="es-AR"/>
        </w:rPr>
      </w:pPr>
      <w:r w:rsidRPr="00245447">
        <w:rPr>
          <w:rFonts w:ascii="Noto Mono" w:hAnsi="Noto Mono" w:cs="Noto Mono"/>
          <w:sz w:val="20"/>
          <w:szCs w:val="20"/>
          <w:lang w:val="es-AR"/>
        </w:rPr>
        <w:t>El coro y las capillas datan del período gótico. Las capillas se renovaron en estilo barroco tras la Furia iconoclasta. La decoración fue financiada principalmente por donaciones de obispos, patricios ricos, gremios y otros mecenas. Los nombres y escudos de armas de los donantes están inscriptos en las catorce capillas del ambulatorio.</w:t>
      </w:r>
    </w:p>
    <w:p w14:paraId="45A6E91D" w14:textId="7D0FB8E4" w:rsidR="000B3693" w:rsidRDefault="000B3693" w:rsidP="00FD39FF">
      <w:pPr>
        <w:spacing w:after="0"/>
        <w:rPr>
          <w:rFonts w:ascii="Noto Mono" w:hAnsi="Noto Mono" w:cs="Noto Mono"/>
          <w:sz w:val="20"/>
          <w:szCs w:val="20"/>
          <w:lang w:val="es-AR"/>
        </w:rPr>
      </w:pPr>
      <w:r w:rsidRPr="002417AE">
        <w:rPr>
          <w:rFonts w:ascii="Noto Mono" w:hAnsi="Noto Mono" w:cs="Noto Mono"/>
          <w:sz w:val="20"/>
          <w:szCs w:val="20"/>
          <w:lang w:val="es-AR"/>
        </w:rPr>
        <w:t xml:space="preserve">El emblema del capítulo de esta catedral, visible en varios lugares, es un </w:t>
      </w:r>
      <w:r w:rsidR="00C33ECD">
        <w:rPr>
          <w:rFonts w:ascii="Noto Mono" w:hAnsi="Noto Mono" w:cs="Noto Mono"/>
          <w:sz w:val="20"/>
          <w:szCs w:val="20"/>
          <w:lang w:val="es-AR"/>
        </w:rPr>
        <w:t>fénix acompañado del proverbio ‘God doet meer’</w:t>
      </w:r>
      <w:r w:rsidRPr="002417AE">
        <w:rPr>
          <w:rFonts w:ascii="Noto Mono" w:hAnsi="Noto Mono" w:cs="Noto Mono"/>
          <w:sz w:val="20"/>
          <w:szCs w:val="20"/>
          <w:lang w:val="es-AR"/>
        </w:rPr>
        <w:t xml:space="preserve"> (</w:t>
      </w:r>
      <w:r w:rsidR="00C33ECD">
        <w:rPr>
          <w:rFonts w:ascii="Noto Mono" w:hAnsi="Noto Mono" w:cs="Noto Mono"/>
          <w:sz w:val="20"/>
          <w:szCs w:val="20"/>
          <w:lang w:val="es-AR"/>
        </w:rPr>
        <w:t>‘</w:t>
      </w:r>
      <w:r w:rsidRPr="002417AE">
        <w:rPr>
          <w:rFonts w:ascii="Noto Mono" w:hAnsi="Noto Mono" w:cs="Noto Mono"/>
          <w:sz w:val="20"/>
          <w:szCs w:val="20"/>
          <w:lang w:val="es-AR"/>
        </w:rPr>
        <w:t>Dios hace más</w:t>
      </w:r>
      <w:r w:rsidR="00C33ECD">
        <w:rPr>
          <w:rFonts w:ascii="Noto Mono" w:hAnsi="Noto Mono" w:cs="Noto Mono"/>
          <w:sz w:val="20"/>
          <w:szCs w:val="20"/>
          <w:lang w:val="es-AR"/>
        </w:rPr>
        <w:t>’</w:t>
      </w:r>
      <w:r w:rsidRPr="002417AE">
        <w:rPr>
          <w:rFonts w:ascii="Noto Mono" w:hAnsi="Noto Mono" w:cs="Noto Mono"/>
          <w:sz w:val="20"/>
          <w:szCs w:val="20"/>
          <w:lang w:val="es-AR"/>
        </w:rPr>
        <w:t>).</w:t>
      </w:r>
      <w:r>
        <w:rPr>
          <w:rFonts w:ascii="Noto Mono" w:hAnsi="Noto Mono" w:cs="Noto Mono"/>
          <w:sz w:val="20"/>
          <w:szCs w:val="20"/>
          <w:lang w:val="es-AR"/>
        </w:rPr>
        <w:t xml:space="preserve"> </w:t>
      </w:r>
    </w:p>
    <w:p w14:paraId="2F49D700" w14:textId="77777777" w:rsidR="000B3693" w:rsidRDefault="000B3693" w:rsidP="00FD39FF">
      <w:pPr>
        <w:spacing w:after="0"/>
        <w:rPr>
          <w:rFonts w:ascii="Noto Mono" w:hAnsi="Noto Mono" w:cs="Noto Mono"/>
          <w:sz w:val="20"/>
          <w:szCs w:val="20"/>
          <w:lang w:val="es-AR"/>
        </w:rPr>
      </w:pPr>
    </w:p>
    <w:p w14:paraId="3EC9F032" w14:textId="7286256B" w:rsidR="000B3693" w:rsidRPr="00245447" w:rsidRDefault="000B3693" w:rsidP="00FD39FF">
      <w:pPr>
        <w:spacing w:after="0"/>
        <w:rPr>
          <w:rFonts w:ascii="Noto Mono" w:hAnsi="Noto Mono" w:cs="Noto Mono"/>
          <w:sz w:val="20"/>
          <w:szCs w:val="20"/>
          <w:lang w:val="es-AR"/>
        </w:rPr>
      </w:pPr>
      <w:r w:rsidRPr="00245447">
        <w:rPr>
          <w:rFonts w:ascii="Noto Mono" w:hAnsi="Noto Mono" w:cs="Noto Mono"/>
          <w:sz w:val="20"/>
          <w:szCs w:val="20"/>
          <w:lang w:val="es-AR"/>
        </w:rPr>
        <w:t>El patrimonio artístico ha sido clasificado según el lugar donde se encuentra en la catedral: las capillas del deambulatorio, el coro y la nave. En este texto se mencionan, además de</w:t>
      </w:r>
      <w:r w:rsidR="00C33ECD">
        <w:rPr>
          <w:rFonts w:ascii="Noto Mono" w:hAnsi="Noto Mono" w:cs="Noto Mono"/>
          <w:sz w:val="20"/>
          <w:szCs w:val="20"/>
          <w:lang w:val="es-AR"/>
        </w:rPr>
        <w:t>l Cordero Místico, tres ‘</w:t>
      </w:r>
      <w:r w:rsidR="00723C60">
        <w:rPr>
          <w:rFonts w:ascii="Noto Mono" w:hAnsi="Noto Mono" w:cs="Noto Mono"/>
          <w:sz w:val="20"/>
          <w:szCs w:val="20"/>
          <w:lang w:val="es-AR"/>
        </w:rPr>
        <w:t>don’t miss</w:t>
      </w:r>
      <w:r w:rsidR="00C33ECD">
        <w:rPr>
          <w:rFonts w:ascii="Noto Mono" w:hAnsi="Noto Mono" w:cs="Noto Mono"/>
          <w:sz w:val="20"/>
          <w:szCs w:val="20"/>
          <w:lang w:val="es-AR"/>
        </w:rPr>
        <w:t>’</w:t>
      </w:r>
      <w:r w:rsidRPr="00245447">
        <w:rPr>
          <w:rFonts w:ascii="Noto Mono" w:hAnsi="Noto Mono" w:cs="Noto Mono"/>
          <w:sz w:val="20"/>
          <w:szCs w:val="20"/>
          <w:lang w:val="es-AR"/>
        </w:rPr>
        <w:t>: la capilla de Rubens, el mausoleo de Triest y los candelabros.</w:t>
      </w:r>
    </w:p>
    <w:p w14:paraId="641075CB" w14:textId="77777777" w:rsidR="000B3693" w:rsidRPr="002417AE" w:rsidRDefault="000B3693" w:rsidP="00FD39FF">
      <w:pPr>
        <w:spacing w:after="0"/>
        <w:jc w:val="both"/>
        <w:rPr>
          <w:rFonts w:ascii="Noto Mono" w:hAnsi="Noto Mono" w:cs="Noto Mono"/>
          <w:sz w:val="20"/>
          <w:szCs w:val="20"/>
          <w:lang w:val="es-AR"/>
        </w:rPr>
      </w:pPr>
    </w:p>
    <w:p w14:paraId="6683DF76" w14:textId="491D52E6" w:rsidR="000B3693" w:rsidRPr="00CC4714" w:rsidRDefault="000B3693" w:rsidP="00FD39FF">
      <w:pPr>
        <w:spacing w:after="0"/>
        <w:jc w:val="both"/>
        <w:rPr>
          <w:rFonts w:ascii="Barlow" w:hAnsi="Barlow" w:cs="Noto Mono"/>
          <w:b/>
          <w:caps/>
          <w:lang w:val="es-AR"/>
        </w:rPr>
      </w:pPr>
      <w:r>
        <w:rPr>
          <w:rFonts w:ascii="Barlow" w:hAnsi="Barlow" w:cs="Noto Mono"/>
          <w:b/>
          <w:caps/>
          <w:lang w:val="es-AR"/>
        </w:rPr>
        <w:t xml:space="preserve">A. </w:t>
      </w:r>
      <w:r w:rsidRPr="00CC4714">
        <w:rPr>
          <w:rFonts w:ascii="Barlow" w:hAnsi="Barlow" w:cs="Noto Mono"/>
          <w:b/>
          <w:caps/>
          <w:lang w:val="es-AR"/>
        </w:rPr>
        <w:t>Capillas Ambulatorias</w:t>
      </w:r>
    </w:p>
    <w:p w14:paraId="02BFED24" w14:textId="77777777" w:rsidR="00723C60" w:rsidRDefault="000B3693" w:rsidP="00FD39FF">
      <w:pPr>
        <w:spacing w:after="0"/>
        <w:jc w:val="both"/>
        <w:rPr>
          <w:rFonts w:ascii="Noto Mono" w:hAnsi="Noto Mono" w:cs="Noto Mono"/>
          <w:sz w:val="20"/>
          <w:szCs w:val="20"/>
          <w:lang w:val="es-AR"/>
        </w:rPr>
      </w:pPr>
      <w:r w:rsidRPr="002417AE">
        <w:rPr>
          <w:rFonts w:ascii="Noto Sans" w:hAnsi="Noto Sans" w:cs="Noto Sans"/>
          <w:b/>
          <w:sz w:val="20"/>
          <w:szCs w:val="20"/>
          <w:lang w:val="es-AR"/>
        </w:rPr>
        <w:t>(1)</w:t>
      </w:r>
      <w:r>
        <w:rPr>
          <w:rFonts w:ascii="Noto Sans" w:hAnsi="Noto Sans" w:cs="Noto Sans"/>
          <w:b/>
          <w:sz w:val="20"/>
          <w:szCs w:val="20"/>
          <w:lang w:val="es-AR"/>
        </w:rPr>
        <w:t xml:space="preserve"> </w:t>
      </w:r>
      <w:r w:rsidRPr="002417AE">
        <w:rPr>
          <w:rFonts w:ascii="Noto Sans" w:hAnsi="Noto Sans" w:cs="Noto Sans"/>
          <w:b/>
          <w:sz w:val="20"/>
          <w:szCs w:val="20"/>
          <w:lang w:val="es-AR"/>
        </w:rPr>
        <w:t xml:space="preserve">Capilla de Rubens </w:t>
      </w:r>
      <w:r>
        <w:rPr>
          <w:rFonts w:ascii="Noto Sans" w:hAnsi="Noto Sans" w:cs="Noto Sans"/>
          <w:b/>
          <w:sz w:val="20"/>
          <w:szCs w:val="20"/>
          <w:lang w:val="es-AR"/>
        </w:rPr>
        <w:t xml:space="preserve"> </w:t>
      </w:r>
      <w:r w:rsidR="00723C60" w:rsidRPr="00C33ECD">
        <w:rPr>
          <w:rFonts w:ascii="Noto Sans" w:hAnsi="Noto Sans" w:cs="Noto Sans"/>
          <w:b/>
          <w:bCs/>
          <w:caps/>
          <w:sz w:val="20"/>
          <w:szCs w:val="20"/>
          <w:lang w:val="fr-BE"/>
        </w:rPr>
        <w:t>DON’t MISS</w:t>
      </w:r>
      <w:r w:rsidR="00723C60" w:rsidRPr="002417AE">
        <w:rPr>
          <w:rFonts w:ascii="Noto Mono" w:hAnsi="Noto Mono" w:cs="Noto Mono"/>
          <w:sz w:val="20"/>
          <w:szCs w:val="20"/>
          <w:lang w:val="es-AR"/>
        </w:rPr>
        <w:t xml:space="preserve"> </w:t>
      </w:r>
    </w:p>
    <w:p w14:paraId="38238A59" w14:textId="380B4318" w:rsidR="000B3693" w:rsidRPr="002417AE" w:rsidRDefault="000B3693" w:rsidP="00FD39FF">
      <w:pPr>
        <w:spacing w:after="0"/>
        <w:rPr>
          <w:rFonts w:ascii="Noto Mono" w:hAnsi="Noto Mono" w:cs="Noto Mono"/>
          <w:sz w:val="20"/>
          <w:szCs w:val="20"/>
          <w:lang w:val="es-AR"/>
        </w:rPr>
      </w:pPr>
      <w:r w:rsidRPr="002417AE">
        <w:rPr>
          <w:rFonts w:ascii="Noto Mono" w:hAnsi="Noto Mono" w:cs="Noto Mono"/>
          <w:sz w:val="20"/>
          <w:szCs w:val="20"/>
          <w:lang w:val="es-AR"/>
        </w:rPr>
        <w:t xml:space="preserve">Lleva este nombre porque alberga una de las pinturas más importantes del maestro barroco </w:t>
      </w:r>
      <w:r w:rsidR="00C33ECD">
        <w:rPr>
          <w:rFonts w:ascii="Noto Mono" w:hAnsi="Noto Mono" w:cs="Noto Mono"/>
          <w:sz w:val="20"/>
          <w:szCs w:val="20"/>
          <w:lang w:val="es-AR"/>
        </w:rPr>
        <w:t>Pieter Paul Rubens: ‘La conversión de San Bavón’</w:t>
      </w:r>
      <w:r w:rsidRPr="002417AE">
        <w:rPr>
          <w:rFonts w:ascii="Noto Mono" w:hAnsi="Noto Mono" w:cs="Noto Mono"/>
          <w:sz w:val="20"/>
          <w:szCs w:val="20"/>
          <w:lang w:val="es-AR"/>
        </w:rPr>
        <w:t>. Su composición irradia un gran poder, desbordante de vida y colores. El propio maestro la estimaba como uno de sus mayores logros. Fue encargada por el obispo Carolus Maes y finalizada durante el episcopado de Antonius Triest en 1624. Rubens también pintó los escudos de armas de Triest en la esquina inferior izquierda de la escena. Frente a esta pintura hay una obra de Otto Venius, quien alg</w:t>
      </w:r>
      <w:r w:rsidR="00C33ECD">
        <w:rPr>
          <w:rFonts w:ascii="Noto Mono" w:hAnsi="Noto Mono" w:cs="Noto Mono"/>
          <w:sz w:val="20"/>
          <w:szCs w:val="20"/>
          <w:lang w:val="es-AR"/>
        </w:rPr>
        <w:t>una vez fue maestro de Rubens. ‘La resurrección de Lázaro’</w:t>
      </w:r>
      <w:r w:rsidRPr="002417AE">
        <w:rPr>
          <w:rFonts w:ascii="Noto Mono" w:hAnsi="Noto Mono" w:cs="Noto Mono"/>
          <w:sz w:val="20"/>
          <w:szCs w:val="20"/>
          <w:lang w:val="es-AR"/>
        </w:rPr>
        <w:t xml:space="preserve"> tiene su mérito pero está eclipsada por el virtuosismo artístico de Rubens.</w:t>
      </w:r>
    </w:p>
    <w:p w14:paraId="467F4FEC" w14:textId="77777777" w:rsidR="000B3693" w:rsidRPr="002417AE" w:rsidRDefault="000B3693" w:rsidP="00FD39FF">
      <w:pPr>
        <w:spacing w:after="0"/>
        <w:rPr>
          <w:rFonts w:ascii="Noto Mono" w:hAnsi="Noto Mono" w:cs="Noto Mono"/>
          <w:b/>
          <w:sz w:val="20"/>
          <w:szCs w:val="20"/>
          <w:lang w:val="es-AR"/>
        </w:rPr>
      </w:pPr>
    </w:p>
    <w:p w14:paraId="1D29F78A" w14:textId="77777777" w:rsidR="000B3693" w:rsidRPr="002417AE" w:rsidRDefault="000B3693" w:rsidP="00FD39FF">
      <w:pPr>
        <w:spacing w:after="0"/>
        <w:rPr>
          <w:rFonts w:ascii="Noto Sans" w:hAnsi="Noto Sans" w:cs="Noto Sans"/>
          <w:b/>
          <w:sz w:val="20"/>
          <w:szCs w:val="20"/>
          <w:lang w:val="es-AR"/>
        </w:rPr>
      </w:pPr>
      <w:r w:rsidRPr="002417AE">
        <w:rPr>
          <w:rFonts w:ascii="Noto Sans" w:hAnsi="Noto Sans" w:cs="Noto Sans"/>
          <w:b/>
          <w:sz w:val="20"/>
          <w:szCs w:val="20"/>
          <w:lang w:val="es-AR"/>
        </w:rPr>
        <w:t>(2)</w:t>
      </w:r>
      <w:r>
        <w:rPr>
          <w:rFonts w:ascii="Noto Sans" w:hAnsi="Noto Sans" w:cs="Noto Sans"/>
          <w:b/>
          <w:sz w:val="20"/>
          <w:szCs w:val="20"/>
          <w:lang w:val="es-AR"/>
        </w:rPr>
        <w:t xml:space="preserve"> </w:t>
      </w:r>
      <w:r w:rsidRPr="002417AE">
        <w:rPr>
          <w:rFonts w:ascii="Noto Sans" w:hAnsi="Noto Sans" w:cs="Noto Sans"/>
          <w:b/>
          <w:sz w:val="20"/>
          <w:szCs w:val="20"/>
          <w:lang w:val="es-AR"/>
        </w:rPr>
        <w:t xml:space="preserve">Retratos de los obispos de la catedral </w:t>
      </w:r>
    </w:p>
    <w:p w14:paraId="6E0A24B3" w14:textId="1C9CD688" w:rsidR="000B3693" w:rsidRDefault="000B3693" w:rsidP="00FD39FF">
      <w:pPr>
        <w:spacing w:after="0"/>
        <w:rPr>
          <w:rFonts w:ascii="Noto Mono" w:hAnsi="Noto Mono" w:cs="Noto Mono"/>
          <w:sz w:val="20"/>
          <w:szCs w:val="20"/>
          <w:lang w:val="es-AR"/>
        </w:rPr>
      </w:pPr>
      <w:r w:rsidRPr="002417AE">
        <w:rPr>
          <w:rFonts w:ascii="Noto Mono" w:hAnsi="Noto Mono" w:cs="Noto Mono"/>
          <w:sz w:val="20"/>
          <w:szCs w:val="20"/>
          <w:lang w:val="es-AR"/>
        </w:rPr>
        <w:t>Retratos de varios obispos y obispos auxiliares.</w:t>
      </w:r>
    </w:p>
    <w:p w14:paraId="47DECE76" w14:textId="77777777" w:rsidR="000B3693" w:rsidRDefault="000B3693" w:rsidP="00FD39FF">
      <w:pPr>
        <w:spacing w:after="0"/>
        <w:rPr>
          <w:rFonts w:ascii="Noto Mono" w:hAnsi="Noto Mono" w:cs="Noto Mono"/>
          <w:sz w:val="20"/>
          <w:szCs w:val="20"/>
          <w:lang w:val="es-AR"/>
        </w:rPr>
      </w:pPr>
    </w:p>
    <w:p w14:paraId="654DB1A5" w14:textId="77777777" w:rsidR="000B3693" w:rsidRPr="00341D42" w:rsidRDefault="000B3693" w:rsidP="00FD39FF">
      <w:pPr>
        <w:spacing w:after="0"/>
        <w:rPr>
          <w:rFonts w:ascii="Noto Sans" w:hAnsi="Noto Sans" w:cs="Noto Sans"/>
          <w:b/>
          <w:sz w:val="20"/>
          <w:szCs w:val="20"/>
          <w:lang w:val="es-AR"/>
        </w:rPr>
      </w:pPr>
      <w:r w:rsidRPr="00341D42">
        <w:rPr>
          <w:rFonts w:ascii="Noto Sans" w:hAnsi="Noto Sans" w:cs="Noto Sans"/>
          <w:b/>
          <w:sz w:val="20"/>
          <w:szCs w:val="20"/>
          <w:lang w:val="es-AR"/>
        </w:rPr>
        <w:t>(3)</w:t>
      </w:r>
      <w:r>
        <w:rPr>
          <w:rFonts w:ascii="Noto Sans" w:hAnsi="Noto Sans" w:cs="Noto Sans"/>
          <w:b/>
          <w:sz w:val="20"/>
          <w:szCs w:val="20"/>
          <w:lang w:val="es-AR"/>
        </w:rPr>
        <w:t xml:space="preserve"> </w:t>
      </w:r>
      <w:r w:rsidRPr="00341D42">
        <w:rPr>
          <w:rFonts w:ascii="Noto Sans" w:hAnsi="Noto Sans" w:cs="Noto Sans"/>
          <w:b/>
          <w:sz w:val="20"/>
          <w:szCs w:val="20"/>
          <w:lang w:val="es-AR"/>
        </w:rPr>
        <w:t xml:space="preserve">Retratos de los miembros del capítulo de San Bavón </w:t>
      </w:r>
    </w:p>
    <w:p w14:paraId="70A4E2CD" w14:textId="77777777" w:rsidR="000B3693" w:rsidRPr="00341D42" w:rsidRDefault="000B3693" w:rsidP="00FD39FF">
      <w:pPr>
        <w:spacing w:after="0"/>
        <w:rPr>
          <w:rFonts w:ascii="Noto Mono" w:hAnsi="Noto Mono" w:cs="Noto Mono"/>
          <w:sz w:val="20"/>
          <w:szCs w:val="20"/>
          <w:lang w:val="es-AR"/>
        </w:rPr>
      </w:pPr>
      <w:r w:rsidRPr="00341D42">
        <w:rPr>
          <w:rFonts w:ascii="Noto Mono" w:hAnsi="Noto Mono" w:cs="Noto Mono"/>
          <w:sz w:val="20"/>
          <w:szCs w:val="20"/>
          <w:lang w:val="es-AR"/>
        </w:rPr>
        <w:t>Retratos de los miembros del capítulo de San Bavón, que se volvieron obispos de otros lugares.</w:t>
      </w:r>
    </w:p>
    <w:p w14:paraId="2319CD75" w14:textId="77777777" w:rsidR="00C33ECD" w:rsidRDefault="00C33ECD" w:rsidP="00FD39FF">
      <w:pPr>
        <w:spacing w:after="0"/>
        <w:rPr>
          <w:rFonts w:ascii="Noto Sans" w:hAnsi="Noto Sans" w:cs="Noto Sans"/>
          <w:b/>
          <w:sz w:val="20"/>
          <w:szCs w:val="20"/>
          <w:lang w:val="es-AR"/>
        </w:rPr>
      </w:pPr>
    </w:p>
    <w:p w14:paraId="009DC6D7" w14:textId="4919FEE1" w:rsidR="000B3693" w:rsidRPr="00341D42" w:rsidRDefault="000B3693" w:rsidP="00FD39FF">
      <w:pPr>
        <w:spacing w:after="0"/>
        <w:rPr>
          <w:rFonts w:ascii="Noto Sans" w:hAnsi="Noto Sans" w:cs="Noto Sans"/>
          <w:b/>
          <w:sz w:val="20"/>
          <w:szCs w:val="20"/>
          <w:lang w:val="es-AR"/>
        </w:rPr>
      </w:pPr>
      <w:r w:rsidRPr="00341D42">
        <w:rPr>
          <w:rFonts w:ascii="Noto Sans" w:hAnsi="Noto Sans" w:cs="Noto Sans"/>
          <w:b/>
          <w:sz w:val="20"/>
          <w:szCs w:val="20"/>
          <w:lang w:val="es-AR"/>
        </w:rPr>
        <w:t>(4) y (5)</w:t>
      </w:r>
      <w:r>
        <w:rPr>
          <w:rFonts w:ascii="Noto Sans" w:hAnsi="Noto Sans" w:cs="Noto Sans"/>
          <w:b/>
          <w:sz w:val="20"/>
          <w:szCs w:val="20"/>
          <w:lang w:val="es-AR"/>
        </w:rPr>
        <w:t xml:space="preserve"> </w:t>
      </w:r>
      <w:r w:rsidRPr="00341D42">
        <w:rPr>
          <w:rFonts w:ascii="Noto Sans" w:hAnsi="Noto Sans" w:cs="Noto Sans"/>
          <w:b/>
          <w:sz w:val="20"/>
          <w:szCs w:val="20"/>
          <w:lang w:val="es-AR"/>
        </w:rPr>
        <w:t xml:space="preserve">Capilla del sacerdote </w:t>
      </w:r>
      <w:r w:rsidR="00E613EB">
        <w:rPr>
          <w:rFonts w:ascii="Noto Sans" w:hAnsi="Noto Sans" w:cs="Noto Sans"/>
          <w:b/>
          <w:sz w:val="20"/>
          <w:szCs w:val="20"/>
          <w:lang w:val="es-AR"/>
        </w:rPr>
        <w:t xml:space="preserve">&amp; </w:t>
      </w:r>
      <w:r w:rsidRPr="00341D42">
        <w:rPr>
          <w:rFonts w:ascii="Noto Sans" w:hAnsi="Noto Sans" w:cs="Noto Sans"/>
          <w:b/>
          <w:sz w:val="20"/>
          <w:szCs w:val="20"/>
          <w:lang w:val="es-AR"/>
        </w:rPr>
        <w:t xml:space="preserve">Capilla del obispo </w:t>
      </w:r>
    </w:p>
    <w:p w14:paraId="3FE1DD07" w14:textId="77777777" w:rsidR="000B3693" w:rsidRPr="00341D42" w:rsidRDefault="000B3693" w:rsidP="00FD39FF">
      <w:pPr>
        <w:spacing w:after="0"/>
        <w:rPr>
          <w:rFonts w:ascii="Noto Mono" w:hAnsi="Noto Mono" w:cs="Noto Mono"/>
          <w:sz w:val="20"/>
          <w:szCs w:val="20"/>
          <w:lang w:val="es-AR"/>
        </w:rPr>
      </w:pPr>
      <w:r w:rsidRPr="00341D42">
        <w:rPr>
          <w:rFonts w:ascii="Noto Mono" w:hAnsi="Noto Mono" w:cs="Noto Mono"/>
          <w:sz w:val="20"/>
          <w:szCs w:val="20"/>
          <w:lang w:val="es-AR"/>
        </w:rPr>
        <w:t>En la capilla del sacerdote con las enormes puertas de cobre, el sacerdote recibía la confesión mientras que sólo el obispo en su propia capilla podía absolver los pecados más graves. El obispo Triest compró al gremio de panaderos esta capilla con magníficas puertas de bronce y un altar diseñado por Rubens. La pequeña lámpara de araña gótica en hierro forjado con un dragón es una de las raras piezas de arte salvadas de la abadía de Saint-Bavón.</w:t>
      </w:r>
    </w:p>
    <w:p w14:paraId="56E934DA" w14:textId="77777777" w:rsidR="000B3693" w:rsidRPr="00341D42" w:rsidRDefault="000B3693" w:rsidP="00FD39FF">
      <w:pPr>
        <w:spacing w:after="0"/>
        <w:rPr>
          <w:rFonts w:ascii="Noto Sans" w:hAnsi="Noto Sans" w:cs="Noto Sans"/>
          <w:b/>
          <w:sz w:val="20"/>
          <w:szCs w:val="20"/>
          <w:lang w:val="es-AR"/>
        </w:rPr>
      </w:pPr>
    </w:p>
    <w:p w14:paraId="4B9D764C" w14:textId="77777777" w:rsidR="000B3693" w:rsidRPr="00341D42" w:rsidRDefault="000B3693" w:rsidP="00FD39FF">
      <w:pPr>
        <w:spacing w:after="0"/>
        <w:rPr>
          <w:rFonts w:ascii="Noto Sans" w:hAnsi="Noto Sans" w:cs="Noto Sans"/>
          <w:b/>
          <w:sz w:val="20"/>
          <w:szCs w:val="20"/>
          <w:lang w:val="es-AR"/>
        </w:rPr>
      </w:pPr>
      <w:r w:rsidRPr="00341D42">
        <w:rPr>
          <w:rFonts w:ascii="Noto Sans" w:hAnsi="Noto Sans" w:cs="Noto Sans"/>
          <w:b/>
          <w:sz w:val="20"/>
          <w:szCs w:val="20"/>
          <w:lang w:val="es-AR"/>
        </w:rPr>
        <w:t>(6)</w:t>
      </w:r>
      <w:r>
        <w:rPr>
          <w:rFonts w:ascii="Noto Sans" w:hAnsi="Noto Sans" w:cs="Noto Sans"/>
          <w:b/>
          <w:sz w:val="20"/>
          <w:szCs w:val="20"/>
          <w:lang w:val="es-AR"/>
        </w:rPr>
        <w:t xml:space="preserve"> </w:t>
      </w:r>
      <w:r w:rsidRPr="00341D42">
        <w:rPr>
          <w:rFonts w:ascii="Noto Sans" w:hAnsi="Noto Sans" w:cs="Noto Sans"/>
          <w:b/>
          <w:sz w:val="20"/>
          <w:szCs w:val="20"/>
          <w:lang w:val="es-AR"/>
        </w:rPr>
        <w:t xml:space="preserve">Capilla de los sacramentos </w:t>
      </w:r>
    </w:p>
    <w:p w14:paraId="72D0190C" w14:textId="77777777" w:rsidR="000B3693" w:rsidRPr="00341D42" w:rsidRDefault="000B3693" w:rsidP="00FD39FF">
      <w:pPr>
        <w:spacing w:after="0"/>
        <w:rPr>
          <w:rFonts w:ascii="Noto Mono" w:hAnsi="Noto Mono" w:cs="Noto Mono"/>
          <w:sz w:val="20"/>
          <w:szCs w:val="20"/>
          <w:lang w:val="es-AR"/>
        </w:rPr>
      </w:pPr>
      <w:r w:rsidRPr="00341D42">
        <w:rPr>
          <w:rFonts w:ascii="Noto Mono" w:hAnsi="Noto Mono" w:cs="Noto Mono"/>
          <w:sz w:val="20"/>
          <w:szCs w:val="20"/>
          <w:lang w:val="es-AR"/>
        </w:rPr>
        <w:t>El Cordero M</w:t>
      </w:r>
      <w:r>
        <w:rPr>
          <w:rFonts w:ascii="Noto Mono" w:hAnsi="Noto Mono" w:cs="Noto Mono"/>
          <w:sz w:val="20"/>
          <w:szCs w:val="20"/>
          <w:lang w:val="es-AR"/>
        </w:rPr>
        <w:t>ístico</w:t>
      </w:r>
    </w:p>
    <w:p w14:paraId="345DE097" w14:textId="77777777" w:rsidR="000B3693" w:rsidRPr="00341D42" w:rsidRDefault="000B3693" w:rsidP="00FD39FF">
      <w:pPr>
        <w:spacing w:after="0"/>
        <w:rPr>
          <w:rFonts w:ascii="Noto Mono" w:hAnsi="Noto Mono" w:cs="Noto Mono"/>
          <w:b/>
          <w:sz w:val="20"/>
          <w:szCs w:val="20"/>
          <w:lang w:val="es-AR"/>
        </w:rPr>
      </w:pPr>
    </w:p>
    <w:p w14:paraId="107DC4D2" w14:textId="77777777" w:rsidR="000B3693" w:rsidRPr="00341D42" w:rsidRDefault="000B3693" w:rsidP="00FD39FF">
      <w:pPr>
        <w:spacing w:after="0"/>
        <w:rPr>
          <w:rFonts w:ascii="Noto Sans" w:hAnsi="Noto Sans" w:cs="Noto Sans"/>
          <w:b/>
          <w:sz w:val="20"/>
          <w:szCs w:val="20"/>
          <w:lang w:val="es-AR"/>
        </w:rPr>
      </w:pPr>
      <w:r w:rsidRPr="00341D42">
        <w:rPr>
          <w:rFonts w:ascii="Noto Sans" w:hAnsi="Noto Sans" w:cs="Noto Sans"/>
          <w:b/>
          <w:sz w:val="20"/>
          <w:szCs w:val="20"/>
          <w:lang w:val="es-AR"/>
        </w:rPr>
        <w:t>(7)</w:t>
      </w:r>
      <w:r>
        <w:rPr>
          <w:rFonts w:ascii="Noto Sans" w:hAnsi="Noto Sans" w:cs="Noto Sans"/>
          <w:b/>
          <w:sz w:val="20"/>
          <w:szCs w:val="20"/>
          <w:lang w:val="es-AR"/>
        </w:rPr>
        <w:t xml:space="preserve"> </w:t>
      </w:r>
      <w:r w:rsidRPr="00341D42">
        <w:rPr>
          <w:rFonts w:ascii="Noto Sans" w:hAnsi="Noto Sans" w:cs="Noto Sans"/>
          <w:b/>
          <w:sz w:val="20"/>
          <w:szCs w:val="20"/>
          <w:lang w:val="es-AR"/>
        </w:rPr>
        <w:t xml:space="preserve">Capilla Vyd </w:t>
      </w:r>
    </w:p>
    <w:p w14:paraId="43F45619" w14:textId="77777777" w:rsidR="000B3693" w:rsidRPr="00245447" w:rsidRDefault="000B3693" w:rsidP="00FD39FF">
      <w:pPr>
        <w:spacing w:after="0"/>
        <w:rPr>
          <w:rFonts w:ascii="Noto Mono" w:hAnsi="Noto Mono" w:cs="Noto Mono"/>
          <w:strike/>
          <w:sz w:val="20"/>
          <w:szCs w:val="20"/>
          <w:lang w:val="es-AR"/>
        </w:rPr>
      </w:pPr>
      <w:r w:rsidRPr="00341D42">
        <w:rPr>
          <w:rFonts w:ascii="Noto Mono" w:hAnsi="Noto Mono" w:cs="Noto Mono"/>
          <w:sz w:val="20"/>
          <w:szCs w:val="20"/>
          <w:lang w:val="es-AR"/>
        </w:rPr>
        <w:t>Aquí se exhibió por primera vez el Cordero Místico, en 1432. Al pintar las sombras del retablo los hermanos Van Eyck tuvieron en cuenta la luz que entraba por los dos ventanales al sur de esta capilla. La obra permaneció en exhibición aquí hasta 1985. En su lugar, ahora hay un marco abierto con los mismos contornos del retablo, trabajo del artista contemporáneo Kris Martin. En los vitrales se destaca el escudo de armas de las familias Borluut y Vyd.</w:t>
      </w:r>
      <w:bookmarkStart w:id="0" w:name="_Hlk36890482"/>
      <w:r w:rsidRPr="00341D42">
        <w:rPr>
          <w:rFonts w:ascii="Noto Mono" w:hAnsi="Noto Mono" w:cs="Noto Mono"/>
          <w:sz w:val="20"/>
          <w:szCs w:val="20"/>
          <w:lang w:val="es-AR"/>
        </w:rPr>
        <w:t xml:space="preserve"> </w:t>
      </w:r>
      <w:bookmarkEnd w:id="0"/>
      <w:r w:rsidRPr="00245447">
        <w:rPr>
          <w:rFonts w:ascii="Noto Mono" w:hAnsi="Noto Mono" w:cs="Noto Mono"/>
          <w:sz w:val="20"/>
          <w:szCs w:val="20"/>
          <w:lang w:val="es-AR"/>
        </w:rPr>
        <w:t xml:space="preserve">El escudo de armas de Joos Vyd se encuentra también en la clave central del techo de la Capilla Vyd, en la intersección de la bóveda de crucería. </w:t>
      </w:r>
    </w:p>
    <w:p w14:paraId="09DBD046" w14:textId="77777777" w:rsidR="000B3693" w:rsidRPr="00341D42" w:rsidRDefault="000B3693" w:rsidP="00FD39FF">
      <w:pPr>
        <w:spacing w:after="0"/>
        <w:rPr>
          <w:rFonts w:ascii="Noto Sans" w:hAnsi="Noto Sans" w:cs="Noto Sans"/>
          <w:b/>
          <w:sz w:val="20"/>
          <w:szCs w:val="20"/>
          <w:lang w:val="es-AR"/>
        </w:rPr>
      </w:pPr>
      <w:r w:rsidRPr="00341D42">
        <w:rPr>
          <w:rFonts w:ascii="Noto Sans" w:hAnsi="Noto Sans" w:cs="Noto Sans"/>
          <w:b/>
          <w:sz w:val="20"/>
          <w:szCs w:val="20"/>
          <w:lang w:val="es-AR"/>
        </w:rPr>
        <w:lastRenderedPageBreak/>
        <w:t>(8)</w:t>
      </w:r>
      <w:r>
        <w:rPr>
          <w:rFonts w:ascii="Noto Sans" w:hAnsi="Noto Sans" w:cs="Noto Sans"/>
          <w:b/>
          <w:sz w:val="20"/>
          <w:szCs w:val="20"/>
          <w:lang w:val="es-AR"/>
        </w:rPr>
        <w:t xml:space="preserve"> </w:t>
      </w:r>
      <w:r w:rsidRPr="00341D42">
        <w:rPr>
          <w:rFonts w:ascii="Noto Sans" w:hAnsi="Noto Sans" w:cs="Noto Sans"/>
          <w:b/>
          <w:sz w:val="20"/>
          <w:szCs w:val="20"/>
          <w:lang w:val="es-AR"/>
        </w:rPr>
        <w:t xml:space="preserve">Capilla Viglius </w:t>
      </w:r>
    </w:p>
    <w:p w14:paraId="50D1D31D" w14:textId="77777777" w:rsidR="000B3693" w:rsidRPr="00341D42" w:rsidRDefault="000B3693" w:rsidP="00FD39FF">
      <w:pPr>
        <w:spacing w:after="0"/>
        <w:rPr>
          <w:rFonts w:ascii="Noto Mono" w:hAnsi="Noto Mono" w:cs="Noto Mono"/>
          <w:sz w:val="20"/>
          <w:szCs w:val="20"/>
          <w:lang w:val="es-AR"/>
        </w:rPr>
      </w:pPr>
      <w:r w:rsidRPr="00341D42">
        <w:rPr>
          <w:rFonts w:ascii="Noto Mono" w:hAnsi="Noto Mono" w:cs="Noto Mono"/>
          <w:sz w:val="20"/>
          <w:szCs w:val="20"/>
          <w:lang w:val="es-AR"/>
        </w:rPr>
        <w:t xml:space="preserve">La capilla funeraria de Viglius Aytta contiene el tríptico Viglius de Frans Pourbus el Viejo. </w:t>
      </w:r>
      <w:bookmarkStart w:id="1" w:name="_Hlk36890391"/>
      <w:r w:rsidRPr="00341D42">
        <w:rPr>
          <w:rFonts w:ascii="Noto Mono" w:hAnsi="Noto Mono" w:cs="Noto Mono"/>
          <w:sz w:val="20"/>
          <w:szCs w:val="20"/>
          <w:lang w:val="es-AR"/>
        </w:rPr>
        <w:t>Representa las controversias religiosas y políticas de la época. En el panel central está Jesús entre doctores y diversos personajes históricos</w:t>
      </w:r>
      <w:bookmarkEnd w:id="1"/>
      <w:r w:rsidRPr="00341D42">
        <w:rPr>
          <w:rFonts w:ascii="Noto Mono" w:hAnsi="Noto Mono" w:cs="Noto Mono"/>
          <w:sz w:val="20"/>
          <w:szCs w:val="20"/>
          <w:lang w:val="es-AR"/>
        </w:rPr>
        <w:t>, posicionados en función de su fe: a la izquierda Viglio, de abrigo rojo y barba blanca, con los fieles de la doctrina católica y del Imperio español, como Carlos V. A la derecha, los partidarios de la reforma, como Calvin. Los paneles laterales representan la circuncisión y el bautismo de Jesús.</w:t>
      </w:r>
    </w:p>
    <w:p w14:paraId="2EB15D1B" w14:textId="77777777" w:rsidR="000B3693" w:rsidRPr="002417AE" w:rsidRDefault="000B3693" w:rsidP="00FD39FF">
      <w:pPr>
        <w:spacing w:after="0"/>
        <w:rPr>
          <w:rFonts w:ascii="Noto Mono" w:hAnsi="Noto Mono" w:cs="Noto Mono"/>
          <w:sz w:val="20"/>
          <w:szCs w:val="20"/>
          <w:lang w:val="es-AR"/>
        </w:rPr>
      </w:pPr>
    </w:p>
    <w:p w14:paraId="4BC577F1" w14:textId="321C6F9D" w:rsidR="00674CED" w:rsidRPr="00CC4714" w:rsidRDefault="000B3693" w:rsidP="00FD39FF">
      <w:pPr>
        <w:spacing w:after="0"/>
        <w:rPr>
          <w:rFonts w:ascii="Barlow" w:hAnsi="Barlow"/>
          <w:b/>
          <w:caps/>
          <w:lang w:val="es-AR"/>
        </w:rPr>
      </w:pPr>
      <w:r>
        <w:rPr>
          <w:rFonts w:ascii="Barlow" w:hAnsi="Barlow"/>
          <w:b/>
          <w:caps/>
          <w:lang w:val="es-AR"/>
        </w:rPr>
        <w:t xml:space="preserve">B. </w:t>
      </w:r>
      <w:r w:rsidR="00A32A4B" w:rsidRPr="00CC4714">
        <w:rPr>
          <w:rFonts w:ascii="Barlow" w:hAnsi="Barlow"/>
          <w:b/>
          <w:caps/>
          <w:lang w:val="es-AR"/>
        </w:rPr>
        <w:t>Presbiterio</w:t>
      </w:r>
    </w:p>
    <w:p w14:paraId="71973190" w14:textId="06A6434D" w:rsidR="00C77C98" w:rsidRPr="00C25AF3" w:rsidRDefault="00CC4714" w:rsidP="00FD39FF">
      <w:pPr>
        <w:spacing w:after="0"/>
        <w:rPr>
          <w:rFonts w:ascii="Noto Sans" w:hAnsi="Noto Sans" w:cs="Noto Sans"/>
          <w:b/>
          <w:sz w:val="20"/>
          <w:szCs w:val="20"/>
          <w:lang w:val="es-AR"/>
        </w:rPr>
      </w:pPr>
      <w:r w:rsidRPr="00C25AF3">
        <w:rPr>
          <w:rFonts w:ascii="Noto Sans" w:hAnsi="Noto Sans" w:cs="Noto Sans"/>
          <w:b/>
          <w:sz w:val="20"/>
          <w:szCs w:val="20"/>
          <w:lang w:val="es-AR"/>
        </w:rPr>
        <w:t>(9)</w:t>
      </w:r>
      <w:r>
        <w:rPr>
          <w:rFonts w:ascii="Noto Sans" w:hAnsi="Noto Sans" w:cs="Noto Sans"/>
          <w:b/>
          <w:sz w:val="20"/>
          <w:szCs w:val="20"/>
          <w:lang w:val="es-AR"/>
        </w:rPr>
        <w:t xml:space="preserve"> </w:t>
      </w:r>
      <w:r w:rsidR="00674CED" w:rsidRPr="00C25AF3">
        <w:rPr>
          <w:rFonts w:ascii="Noto Sans" w:hAnsi="Noto Sans" w:cs="Noto Sans"/>
          <w:b/>
          <w:sz w:val="20"/>
          <w:szCs w:val="20"/>
          <w:lang w:val="es-AR"/>
        </w:rPr>
        <w:t xml:space="preserve">Altar mayor y mausoleos </w:t>
      </w:r>
    </w:p>
    <w:p w14:paraId="5055596C" w14:textId="77777777" w:rsidR="00674CED" w:rsidRPr="00C25AF3" w:rsidRDefault="00CA1399" w:rsidP="00FD39FF">
      <w:pPr>
        <w:spacing w:after="0"/>
        <w:rPr>
          <w:rFonts w:ascii="Noto Mono" w:hAnsi="Noto Mono" w:cs="Noto Mono"/>
          <w:sz w:val="20"/>
          <w:szCs w:val="20"/>
          <w:lang w:val="es-AR"/>
        </w:rPr>
      </w:pPr>
      <w:r w:rsidRPr="00C25AF3">
        <w:rPr>
          <w:rFonts w:ascii="Noto Mono" w:hAnsi="Noto Mono" w:cs="Noto Mono"/>
          <w:sz w:val="20"/>
          <w:szCs w:val="20"/>
          <w:lang w:val="es-AR"/>
        </w:rPr>
        <w:t>El altar de mármol</w:t>
      </w:r>
      <w:r w:rsidR="00674CED" w:rsidRPr="00C25AF3">
        <w:rPr>
          <w:rFonts w:ascii="Noto Mono" w:hAnsi="Noto Mono" w:cs="Noto Mono"/>
          <w:sz w:val="20"/>
          <w:szCs w:val="20"/>
          <w:lang w:val="es-AR"/>
        </w:rPr>
        <w:t xml:space="preserve"> de 18 m</w:t>
      </w:r>
      <w:r w:rsidR="00165C53" w:rsidRPr="00C25AF3">
        <w:rPr>
          <w:rFonts w:ascii="Noto Mono" w:hAnsi="Noto Mono" w:cs="Noto Mono"/>
          <w:sz w:val="20"/>
          <w:szCs w:val="20"/>
          <w:lang w:val="es-AR"/>
        </w:rPr>
        <w:t>etros</w:t>
      </w:r>
      <w:r w:rsidRPr="00C25AF3">
        <w:rPr>
          <w:rFonts w:ascii="Noto Mono" w:hAnsi="Noto Mono" w:cs="Noto Mono"/>
          <w:sz w:val="20"/>
          <w:szCs w:val="20"/>
          <w:lang w:val="es-AR"/>
        </w:rPr>
        <w:t xml:space="preserve"> de altura</w:t>
      </w:r>
      <w:r w:rsidR="00674CED" w:rsidRPr="00C25AF3">
        <w:rPr>
          <w:rFonts w:ascii="Noto Mono" w:hAnsi="Noto Mono" w:cs="Noto Mono"/>
          <w:sz w:val="20"/>
          <w:szCs w:val="20"/>
          <w:lang w:val="es-AR"/>
        </w:rPr>
        <w:t xml:space="preserve"> rep</w:t>
      </w:r>
      <w:r w:rsidR="00165C53" w:rsidRPr="00C25AF3">
        <w:rPr>
          <w:rFonts w:ascii="Noto Mono" w:hAnsi="Noto Mono" w:cs="Noto Mono"/>
          <w:sz w:val="20"/>
          <w:szCs w:val="20"/>
          <w:lang w:val="es-AR"/>
        </w:rPr>
        <w:t>resenta la apote</w:t>
      </w:r>
      <w:r w:rsidRPr="00C25AF3">
        <w:rPr>
          <w:rFonts w:ascii="Noto Mono" w:hAnsi="Noto Mono" w:cs="Noto Mono"/>
          <w:sz w:val="20"/>
          <w:szCs w:val="20"/>
          <w:lang w:val="es-AR"/>
        </w:rPr>
        <w:t>osis de San Bavón. En el centro está</w:t>
      </w:r>
      <w:r w:rsidR="00165C53" w:rsidRPr="00C25AF3">
        <w:rPr>
          <w:rFonts w:ascii="Noto Mono" w:hAnsi="Noto Mono" w:cs="Noto Mono"/>
          <w:sz w:val="20"/>
          <w:szCs w:val="20"/>
          <w:lang w:val="es-AR"/>
        </w:rPr>
        <w:t xml:space="preserve"> el santo sobre</w:t>
      </w:r>
      <w:r w:rsidR="00674CED" w:rsidRPr="00C25AF3">
        <w:rPr>
          <w:rFonts w:ascii="Noto Mono" w:hAnsi="Noto Mono" w:cs="Noto Mono"/>
          <w:sz w:val="20"/>
          <w:szCs w:val="20"/>
          <w:lang w:val="es-AR"/>
        </w:rPr>
        <w:t xml:space="preserve"> una nube, rodeado de ángeles en un haz de rayos divinos. </w:t>
      </w:r>
      <w:r w:rsidR="005C6197" w:rsidRPr="00C25AF3">
        <w:rPr>
          <w:rFonts w:ascii="Noto Mono" w:hAnsi="Noto Mono" w:cs="Noto Mono"/>
          <w:sz w:val="20"/>
          <w:szCs w:val="20"/>
          <w:lang w:val="es-AR"/>
        </w:rPr>
        <w:t xml:space="preserve">A izquierda y </w:t>
      </w:r>
      <w:r w:rsidR="00636581" w:rsidRPr="00C25AF3">
        <w:rPr>
          <w:rFonts w:ascii="Noto Mono" w:hAnsi="Noto Mono" w:cs="Noto Mono"/>
          <w:sz w:val="20"/>
          <w:szCs w:val="20"/>
          <w:lang w:val="es-AR"/>
        </w:rPr>
        <w:t>derecha</w:t>
      </w:r>
      <w:r w:rsidR="00674CED" w:rsidRPr="00C25AF3">
        <w:rPr>
          <w:rFonts w:ascii="Noto Mono" w:hAnsi="Noto Mono" w:cs="Noto Mono"/>
          <w:sz w:val="20"/>
          <w:szCs w:val="20"/>
          <w:lang w:val="es-AR"/>
        </w:rPr>
        <w:t xml:space="preserve">, </w:t>
      </w:r>
      <w:r w:rsidR="009077AD" w:rsidRPr="00C25AF3">
        <w:rPr>
          <w:rFonts w:ascii="Noto Mono" w:hAnsi="Noto Mono" w:cs="Noto Mono"/>
          <w:sz w:val="20"/>
          <w:szCs w:val="20"/>
          <w:lang w:val="es-AR"/>
        </w:rPr>
        <w:t>los mausoleos</w:t>
      </w:r>
      <w:r w:rsidR="00674CED" w:rsidRPr="00C25AF3">
        <w:rPr>
          <w:rFonts w:ascii="Noto Mono" w:hAnsi="Noto Mono" w:cs="Noto Mono"/>
          <w:sz w:val="20"/>
          <w:szCs w:val="20"/>
          <w:lang w:val="es-AR"/>
        </w:rPr>
        <w:t xml:space="preserve"> de </w:t>
      </w:r>
      <w:r w:rsidR="009077AD" w:rsidRPr="00C25AF3">
        <w:rPr>
          <w:rFonts w:ascii="Noto Mono" w:hAnsi="Noto Mono" w:cs="Noto Mono"/>
          <w:sz w:val="20"/>
          <w:szCs w:val="20"/>
          <w:lang w:val="es-AR"/>
        </w:rPr>
        <w:t xml:space="preserve">cuatro </w:t>
      </w:r>
      <w:r w:rsidR="00674CED" w:rsidRPr="00C25AF3">
        <w:rPr>
          <w:rFonts w:ascii="Noto Mono" w:hAnsi="Noto Mono" w:cs="Noto Mono"/>
          <w:sz w:val="20"/>
          <w:szCs w:val="20"/>
          <w:lang w:val="es-AR"/>
        </w:rPr>
        <w:t>obispos de Gante.</w:t>
      </w:r>
    </w:p>
    <w:p w14:paraId="03939702" w14:textId="77777777" w:rsidR="00C25AF3" w:rsidRDefault="00C25AF3" w:rsidP="00FD39FF">
      <w:pPr>
        <w:spacing w:after="0"/>
        <w:rPr>
          <w:rFonts w:ascii="Noto Sans" w:hAnsi="Noto Sans" w:cs="Noto Sans"/>
          <w:b/>
          <w:sz w:val="20"/>
          <w:szCs w:val="20"/>
          <w:lang w:val="es-AR"/>
        </w:rPr>
      </w:pPr>
    </w:p>
    <w:p w14:paraId="755464AA" w14:textId="3322F731" w:rsidR="00674CED" w:rsidRPr="00723C60" w:rsidRDefault="00CC4714" w:rsidP="00FD39FF">
      <w:pPr>
        <w:spacing w:after="0"/>
        <w:rPr>
          <w:rFonts w:ascii="Noto Sans" w:hAnsi="Noto Sans" w:cs="Noto Sans"/>
          <w:b/>
          <w:sz w:val="20"/>
          <w:szCs w:val="20"/>
          <w:lang w:val="en-GB"/>
        </w:rPr>
      </w:pPr>
      <w:r w:rsidRPr="00C25AF3">
        <w:rPr>
          <w:rFonts w:ascii="Noto Sans" w:hAnsi="Noto Sans" w:cs="Noto Sans"/>
          <w:b/>
          <w:sz w:val="20"/>
          <w:szCs w:val="20"/>
          <w:lang w:val="es-AR"/>
        </w:rPr>
        <w:t>(10)</w:t>
      </w:r>
      <w:r>
        <w:rPr>
          <w:rFonts w:ascii="Noto Sans" w:hAnsi="Noto Sans" w:cs="Noto Sans"/>
          <w:b/>
          <w:sz w:val="20"/>
          <w:szCs w:val="20"/>
          <w:lang w:val="es-AR"/>
        </w:rPr>
        <w:t xml:space="preserve"> </w:t>
      </w:r>
      <w:r w:rsidR="00674CED" w:rsidRPr="00C25AF3">
        <w:rPr>
          <w:rFonts w:ascii="Noto Sans" w:hAnsi="Noto Sans" w:cs="Noto Sans"/>
          <w:b/>
          <w:sz w:val="20"/>
          <w:szCs w:val="20"/>
          <w:lang w:val="es-AR"/>
        </w:rPr>
        <w:t xml:space="preserve">Mausoleo del obispo Antoon Triest </w:t>
      </w:r>
      <w:r w:rsidR="00723C60" w:rsidRPr="00723C60">
        <w:rPr>
          <w:rFonts w:ascii="Noto Sans" w:hAnsi="Noto Sans" w:cs="Noto Sans"/>
          <w:b/>
          <w:bCs/>
          <w:caps/>
          <w:sz w:val="20"/>
          <w:szCs w:val="20"/>
          <w:lang w:val="en-GB"/>
        </w:rPr>
        <w:t>DON’t MISS</w:t>
      </w:r>
    </w:p>
    <w:p w14:paraId="41A6C532" w14:textId="77777777" w:rsidR="00674CED" w:rsidRPr="00C25AF3" w:rsidRDefault="00613D1B" w:rsidP="00FD39FF">
      <w:pPr>
        <w:spacing w:after="0"/>
        <w:rPr>
          <w:rFonts w:ascii="Noto Mono" w:hAnsi="Noto Mono" w:cs="Noto Mono"/>
          <w:sz w:val="20"/>
          <w:szCs w:val="20"/>
          <w:lang w:val="es-AR"/>
        </w:rPr>
      </w:pPr>
      <w:r w:rsidRPr="00C25AF3">
        <w:rPr>
          <w:rFonts w:ascii="Noto Mono" w:hAnsi="Noto Mono" w:cs="Noto Mono"/>
          <w:sz w:val="20"/>
          <w:szCs w:val="20"/>
          <w:lang w:val="es-AR"/>
        </w:rPr>
        <w:t>Esta impresionante tumba</w:t>
      </w:r>
      <w:r w:rsidR="00674CED" w:rsidRPr="00C25AF3">
        <w:rPr>
          <w:rFonts w:ascii="Noto Mono" w:hAnsi="Noto Mono" w:cs="Noto Mono"/>
          <w:sz w:val="20"/>
          <w:szCs w:val="20"/>
          <w:lang w:val="es-AR"/>
        </w:rPr>
        <w:t xml:space="preserve"> </w:t>
      </w:r>
      <w:r w:rsidR="00165C53" w:rsidRPr="00C25AF3">
        <w:rPr>
          <w:rFonts w:ascii="Noto Mono" w:hAnsi="Noto Mono" w:cs="Noto Mono"/>
          <w:sz w:val="20"/>
          <w:szCs w:val="20"/>
          <w:lang w:val="es-AR"/>
        </w:rPr>
        <w:t>de</w:t>
      </w:r>
      <w:r w:rsidR="00674CED" w:rsidRPr="00C25AF3">
        <w:rPr>
          <w:rFonts w:ascii="Noto Mono" w:hAnsi="Noto Mono" w:cs="Noto Mono"/>
          <w:sz w:val="20"/>
          <w:szCs w:val="20"/>
          <w:lang w:val="es-AR"/>
        </w:rPr>
        <w:t xml:space="preserve"> mármol blanco y negro fue esculpida por Jérôme Duquesnoy.</w:t>
      </w:r>
    </w:p>
    <w:p w14:paraId="5014CE50" w14:textId="77777777" w:rsidR="00C25AF3" w:rsidRDefault="00C25AF3" w:rsidP="00FD39FF">
      <w:pPr>
        <w:spacing w:after="0"/>
        <w:rPr>
          <w:rFonts w:ascii="Noto Mono" w:hAnsi="Noto Mono" w:cs="Noto Mono"/>
          <w:b/>
          <w:sz w:val="20"/>
          <w:szCs w:val="20"/>
          <w:lang w:val="es-AR"/>
        </w:rPr>
      </w:pPr>
    </w:p>
    <w:p w14:paraId="35E7D752" w14:textId="4CCC9352" w:rsidR="00674CED" w:rsidRPr="00C25AF3" w:rsidRDefault="00CC4714" w:rsidP="00FD39FF">
      <w:pPr>
        <w:spacing w:after="0"/>
        <w:rPr>
          <w:rFonts w:ascii="Noto Sans" w:hAnsi="Noto Sans" w:cs="Noto Sans"/>
          <w:b/>
          <w:sz w:val="20"/>
          <w:szCs w:val="20"/>
          <w:lang w:val="es-AR"/>
        </w:rPr>
      </w:pPr>
      <w:r w:rsidRPr="00C25AF3">
        <w:rPr>
          <w:rFonts w:ascii="Noto Sans" w:hAnsi="Noto Sans" w:cs="Noto Sans"/>
          <w:b/>
          <w:sz w:val="20"/>
          <w:szCs w:val="20"/>
          <w:lang w:val="es-AR"/>
        </w:rPr>
        <w:t>(11)</w:t>
      </w:r>
      <w:r>
        <w:rPr>
          <w:rFonts w:ascii="Noto Sans" w:hAnsi="Noto Sans" w:cs="Noto Sans"/>
          <w:b/>
          <w:sz w:val="20"/>
          <w:szCs w:val="20"/>
          <w:lang w:val="es-AR"/>
        </w:rPr>
        <w:t xml:space="preserve"> </w:t>
      </w:r>
      <w:r w:rsidR="00674CED" w:rsidRPr="00C25AF3">
        <w:rPr>
          <w:rFonts w:ascii="Noto Sans" w:hAnsi="Noto Sans" w:cs="Noto Sans"/>
          <w:b/>
          <w:sz w:val="20"/>
          <w:szCs w:val="20"/>
          <w:lang w:val="es-AR"/>
        </w:rPr>
        <w:t xml:space="preserve">Candelabros </w:t>
      </w:r>
      <w:r w:rsidR="00723C60" w:rsidRPr="00C33ECD">
        <w:rPr>
          <w:rFonts w:ascii="Noto Sans" w:hAnsi="Noto Sans" w:cs="Noto Sans"/>
          <w:b/>
          <w:bCs/>
          <w:caps/>
          <w:sz w:val="20"/>
          <w:szCs w:val="20"/>
          <w:lang w:val="es-AR"/>
        </w:rPr>
        <w:t>DON’t MISS</w:t>
      </w:r>
    </w:p>
    <w:p w14:paraId="1A3C3B8F" w14:textId="77777777" w:rsidR="00674CED" w:rsidRPr="00C25AF3" w:rsidRDefault="00674CED" w:rsidP="00FD39FF">
      <w:pPr>
        <w:spacing w:after="0"/>
        <w:rPr>
          <w:rFonts w:ascii="Noto Mono" w:hAnsi="Noto Mono" w:cs="Noto Mono"/>
          <w:sz w:val="20"/>
          <w:szCs w:val="20"/>
          <w:lang w:val="es-AR"/>
        </w:rPr>
      </w:pPr>
      <w:r w:rsidRPr="00C25AF3">
        <w:rPr>
          <w:rFonts w:ascii="Noto Mono" w:hAnsi="Noto Mono" w:cs="Noto Mono"/>
          <w:sz w:val="20"/>
          <w:szCs w:val="20"/>
          <w:lang w:val="es-AR"/>
        </w:rPr>
        <w:t xml:space="preserve">Los cuatro </w:t>
      </w:r>
      <w:r w:rsidR="000E120D" w:rsidRPr="00C25AF3">
        <w:rPr>
          <w:rFonts w:ascii="Noto Mono" w:hAnsi="Noto Mono" w:cs="Noto Mono"/>
          <w:sz w:val="20"/>
          <w:szCs w:val="20"/>
          <w:lang w:val="es-AR"/>
        </w:rPr>
        <w:t xml:space="preserve">monumentales </w:t>
      </w:r>
      <w:r w:rsidRPr="00C25AF3">
        <w:rPr>
          <w:rFonts w:ascii="Noto Mono" w:hAnsi="Noto Mono" w:cs="Noto Mono"/>
          <w:sz w:val="20"/>
          <w:szCs w:val="20"/>
          <w:lang w:val="es-AR"/>
        </w:rPr>
        <w:t xml:space="preserve">candelabros de bronce, realizados </w:t>
      </w:r>
      <w:r w:rsidR="00613D1B" w:rsidRPr="00C25AF3">
        <w:rPr>
          <w:rFonts w:ascii="Noto Mono" w:hAnsi="Noto Mono" w:cs="Noto Mono"/>
          <w:sz w:val="20"/>
          <w:szCs w:val="20"/>
          <w:lang w:val="es-AR"/>
        </w:rPr>
        <w:t xml:space="preserve">alrededor del año 1530 </w:t>
      </w:r>
      <w:r w:rsidRPr="00C25AF3">
        <w:rPr>
          <w:rFonts w:ascii="Noto Mono" w:hAnsi="Noto Mono" w:cs="Noto Mono"/>
          <w:sz w:val="20"/>
          <w:szCs w:val="20"/>
          <w:lang w:val="es-AR"/>
        </w:rPr>
        <w:t xml:space="preserve">por el artista italiano Benedetto da Rovezzano </w:t>
      </w:r>
      <w:r w:rsidR="00A56BFA" w:rsidRPr="00C25AF3">
        <w:rPr>
          <w:rFonts w:ascii="Noto Mono" w:hAnsi="Noto Mono" w:cs="Noto Mono"/>
          <w:sz w:val="20"/>
          <w:szCs w:val="20"/>
          <w:lang w:val="es-AR"/>
        </w:rPr>
        <w:t>para</w:t>
      </w:r>
      <w:r w:rsidRPr="00C25AF3">
        <w:rPr>
          <w:rFonts w:ascii="Noto Mono" w:hAnsi="Noto Mono" w:cs="Noto Mono"/>
          <w:sz w:val="20"/>
          <w:szCs w:val="20"/>
          <w:lang w:val="es-AR"/>
        </w:rPr>
        <w:t xml:space="preserve"> el rey de Inglaterra Enrique VIII, fueron ad</w:t>
      </w:r>
      <w:r w:rsidR="00165C53" w:rsidRPr="00C25AF3">
        <w:rPr>
          <w:rFonts w:ascii="Noto Mono" w:hAnsi="Noto Mono" w:cs="Noto Mono"/>
          <w:sz w:val="20"/>
          <w:szCs w:val="20"/>
          <w:lang w:val="es-AR"/>
        </w:rPr>
        <w:t>quiridos por Triest durante la g</w:t>
      </w:r>
      <w:r w:rsidRPr="00C25AF3">
        <w:rPr>
          <w:rFonts w:ascii="Noto Mono" w:hAnsi="Noto Mono" w:cs="Noto Mono"/>
          <w:sz w:val="20"/>
          <w:szCs w:val="20"/>
          <w:lang w:val="es-AR"/>
        </w:rPr>
        <w:t xml:space="preserve">uerra </w:t>
      </w:r>
      <w:r w:rsidR="00165C53" w:rsidRPr="00C25AF3">
        <w:rPr>
          <w:rFonts w:ascii="Noto Mono" w:hAnsi="Noto Mono" w:cs="Noto Mono"/>
          <w:sz w:val="20"/>
          <w:szCs w:val="20"/>
          <w:lang w:val="es-AR"/>
        </w:rPr>
        <w:t>c</w:t>
      </w:r>
      <w:r w:rsidRPr="00C25AF3">
        <w:rPr>
          <w:rFonts w:ascii="Noto Mono" w:hAnsi="Noto Mono" w:cs="Noto Mono"/>
          <w:sz w:val="20"/>
          <w:szCs w:val="20"/>
          <w:lang w:val="es-AR"/>
        </w:rPr>
        <w:t xml:space="preserve">ivil inglesa. </w:t>
      </w:r>
      <w:r w:rsidR="00613D1B" w:rsidRPr="00C25AF3">
        <w:rPr>
          <w:rFonts w:ascii="Noto Mono" w:hAnsi="Noto Mono" w:cs="Noto Mono"/>
          <w:sz w:val="20"/>
          <w:szCs w:val="20"/>
          <w:lang w:val="es-AR"/>
        </w:rPr>
        <w:t xml:space="preserve">Hay réplicas </w:t>
      </w:r>
      <w:r w:rsidR="00165C53" w:rsidRPr="00C25AF3">
        <w:rPr>
          <w:rFonts w:ascii="Noto Mono" w:hAnsi="Noto Mono" w:cs="Noto Mono"/>
          <w:sz w:val="20"/>
          <w:szCs w:val="20"/>
          <w:lang w:val="es-AR"/>
        </w:rPr>
        <w:t>en la c</w:t>
      </w:r>
      <w:r w:rsidRPr="00C25AF3">
        <w:rPr>
          <w:rFonts w:ascii="Noto Mono" w:hAnsi="Noto Mono" w:cs="Noto Mono"/>
          <w:sz w:val="20"/>
          <w:szCs w:val="20"/>
          <w:lang w:val="es-AR"/>
        </w:rPr>
        <w:t xml:space="preserve">atedral de San Pablo en Londres. Triest </w:t>
      </w:r>
      <w:r w:rsidR="00165C53" w:rsidRPr="00C25AF3">
        <w:rPr>
          <w:rFonts w:ascii="Noto Mono" w:hAnsi="Noto Mono" w:cs="Noto Mono"/>
          <w:sz w:val="20"/>
          <w:szCs w:val="20"/>
          <w:lang w:val="es-AR"/>
        </w:rPr>
        <w:t>hizo grabar</w:t>
      </w:r>
      <w:r w:rsidRPr="00C25AF3">
        <w:rPr>
          <w:rFonts w:ascii="Noto Mono" w:hAnsi="Noto Mono" w:cs="Noto Mono"/>
          <w:sz w:val="20"/>
          <w:szCs w:val="20"/>
          <w:lang w:val="es-AR"/>
        </w:rPr>
        <w:t xml:space="preserve"> su escudo de armas en las bases de los candelabros originales.</w:t>
      </w:r>
    </w:p>
    <w:p w14:paraId="493BC1CE" w14:textId="77777777" w:rsidR="00C25AF3" w:rsidRDefault="00C25AF3" w:rsidP="00FD39FF">
      <w:pPr>
        <w:spacing w:after="0"/>
        <w:rPr>
          <w:rFonts w:ascii="Noto Mono" w:hAnsi="Noto Mono" w:cs="Noto Mono"/>
          <w:b/>
          <w:sz w:val="20"/>
          <w:szCs w:val="20"/>
          <w:lang w:val="es-AR"/>
        </w:rPr>
      </w:pPr>
    </w:p>
    <w:p w14:paraId="13C59D77" w14:textId="10807665" w:rsidR="00674CED" w:rsidRPr="00C25AF3" w:rsidRDefault="00CC4714" w:rsidP="00FD39FF">
      <w:pPr>
        <w:spacing w:after="0"/>
        <w:rPr>
          <w:rFonts w:ascii="Noto Sans" w:hAnsi="Noto Sans" w:cs="Noto Sans"/>
          <w:b/>
          <w:sz w:val="20"/>
          <w:szCs w:val="20"/>
          <w:lang w:val="es-AR"/>
        </w:rPr>
      </w:pPr>
      <w:r w:rsidRPr="00C25AF3">
        <w:rPr>
          <w:rFonts w:ascii="Noto Sans" w:hAnsi="Noto Sans" w:cs="Noto Sans"/>
          <w:b/>
          <w:sz w:val="20"/>
          <w:szCs w:val="20"/>
          <w:lang w:val="es-AR"/>
        </w:rPr>
        <w:t>(12)</w:t>
      </w:r>
      <w:r>
        <w:rPr>
          <w:rFonts w:ascii="Noto Sans" w:hAnsi="Noto Sans" w:cs="Noto Sans"/>
          <w:b/>
          <w:sz w:val="20"/>
          <w:szCs w:val="20"/>
          <w:lang w:val="es-AR"/>
        </w:rPr>
        <w:t xml:space="preserve"> </w:t>
      </w:r>
      <w:r w:rsidR="00674CED" w:rsidRPr="00C25AF3">
        <w:rPr>
          <w:rFonts w:ascii="Noto Sans" w:hAnsi="Noto Sans" w:cs="Noto Sans"/>
          <w:b/>
          <w:sz w:val="20"/>
          <w:szCs w:val="20"/>
          <w:lang w:val="es-AR"/>
        </w:rPr>
        <w:t>Puestos</w:t>
      </w:r>
      <w:r w:rsidR="008C1AE5" w:rsidRPr="00C25AF3">
        <w:rPr>
          <w:rFonts w:ascii="Noto Sans" w:hAnsi="Noto Sans" w:cs="Noto Sans"/>
          <w:b/>
          <w:sz w:val="20"/>
          <w:szCs w:val="20"/>
          <w:lang w:val="es-AR"/>
        </w:rPr>
        <w:t xml:space="preserve"> del coro, grisa</w:t>
      </w:r>
      <w:r w:rsidR="00674CED" w:rsidRPr="00C25AF3">
        <w:rPr>
          <w:rFonts w:ascii="Noto Sans" w:hAnsi="Noto Sans" w:cs="Noto Sans"/>
          <w:b/>
          <w:sz w:val="20"/>
          <w:szCs w:val="20"/>
          <w:lang w:val="es-AR"/>
        </w:rPr>
        <w:t>ll</w:t>
      </w:r>
      <w:r w:rsidR="008C1AE5" w:rsidRPr="00C25AF3">
        <w:rPr>
          <w:rFonts w:ascii="Noto Sans" w:hAnsi="Noto Sans" w:cs="Noto Sans"/>
          <w:b/>
          <w:sz w:val="20"/>
          <w:szCs w:val="20"/>
          <w:lang w:val="es-AR"/>
        </w:rPr>
        <w:t>a</w:t>
      </w:r>
      <w:r w:rsidR="00674CED" w:rsidRPr="00C25AF3">
        <w:rPr>
          <w:rFonts w:ascii="Noto Sans" w:hAnsi="Noto Sans" w:cs="Noto Sans"/>
          <w:b/>
          <w:sz w:val="20"/>
          <w:szCs w:val="20"/>
          <w:lang w:val="es-AR"/>
        </w:rPr>
        <w:t>s y escudo</w:t>
      </w:r>
      <w:r w:rsidR="008C1AE5" w:rsidRPr="00C25AF3">
        <w:rPr>
          <w:rFonts w:ascii="Noto Sans" w:hAnsi="Noto Sans" w:cs="Noto Sans"/>
          <w:b/>
          <w:sz w:val="20"/>
          <w:szCs w:val="20"/>
          <w:lang w:val="es-AR"/>
        </w:rPr>
        <w:t>s de armas del V</w:t>
      </w:r>
      <w:r w:rsidR="00674CED" w:rsidRPr="00C25AF3">
        <w:rPr>
          <w:rFonts w:ascii="Noto Sans" w:hAnsi="Noto Sans" w:cs="Noto Sans"/>
          <w:b/>
          <w:sz w:val="20"/>
          <w:szCs w:val="20"/>
          <w:lang w:val="es-AR"/>
        </w:rPr>
        <w:t xml:space="preserve">ellocino de oro </w:t>
      </w:r>
    </w:p>
    <w:p w14:paraId="1F36A0C5" w14:textId="77777777" w:rsidR="00674CED" w:rsidRPr="00C25AF3" w:rsidRDefault="008C1AE5" w:rsidP="00FD39FF">
      <w:pPr>
        <w:spacing w:after="0"/>
        <w:rPr>
          <w:rFonts w:ascii="Noto Mono" w:hAnsi="Noto Mono" w:cs="Noto Mono"/>
          <w:sz w:val="20"/>
          <w:szCs w:val="20"/>
          <w:lang w:val="es-AR"/>
        </w:rPr>
      </w:pPr>
      <w:r w:rsidRPr="00C25AF3">
        <w:rPr>
          <w:rFonts w:ascii="Noto Mono" w:hAnsi="Noto Mono" w:cs="Noto Mono"/>
          <w:sz w:val="20"/>
          <w:szCs w:val="20"/>
          <w:lang w:val="es-AR"/>
        </w:rPr>
        <w:t>Encima de l</w:t>
      </w:r>
      <w:r w:rsidR="00674CED" w:rsidRPr="00C25AF3">
        <w:rPr>
          <w:rFonts w:ascii="Noto Mono" w:hAnsi="Noto Mono" w:cs="Noto Mono"/>
          <w:sz w:val="20"/>
          <w:szCs w:val="20"/>
          <w:lang w:val="es-AR"/>
        </w:rPr>
        <w:t xml:space="preserve">os lujosos </w:t>
      </w:r>
      <w:r w:rsidRPr="00C25AF3">
        <w:rPr>
          <w:rFonts w:ascii="Noto Mono" w:hAnsi="Noto Mono" w:cs="Noto Mono"/>
          <w:sz w:val="20"/>
          <w:szCs w:val="20"/>
          <w:lang w:val="es-AR"/>
        </w:rPr>
        <w:t>coro</w:t>
      </w:r>
      <w:r w:rsidR="005D09F2" w:rsidRPr="00C25AF3">
        <w:rPr>
          <w:rFonts w:ascii="Noto Mono" w:hAnsi="Noto Mono" w:cs="Noto Mono"/>
          <w:sz w:val="20"/>
          <w:szCs w:val="20"/>
          <w:lang w:val="es-AR"/>
        </w:rPr>
        <w:t>s</w:t>
      </w:r>
      <w:r w:rsidRPr="00C25AF3">
        <w:rPr>
          <w:rFonts w:ascii="Noto Mono" w:hAnsi="Noto Mono" w:cs="Noto Mono"/>
          <w:sz w:val="20"/>
          <w:szCs w:val="20"/>
          <w:lang w:val="es-AR"/>
        </w:rPr>
        <w:t xml:space="preserve"> </w:t>
      </w:r>
      <w:r w:rsidR="00636581" w:rsidRPr="00C25AF3">
        <w:rPr>
          <w:rFonts w:ascii="Noto Mono" w:hAnsi="Noto Mono" w:cs="Noto Mono"/>
          <w:sz w:val="20"/>
          <w:szCs w:val="20"/>
          <w:lang w:val="es-AR"/>
        </w:rPr>
        <w:t>de</w:t>
      </w:r>
      <w:r w:rsidRPr="00C25AF3">
        <w:rPr>
          <w:rFonts w:ascii="Noto Mono" w:hAnsi="Noto Mono" w:cs="Noto Mono"/>
          <w:sz w:val="20"/>
          <w:szCs w:val="20"/>
          <w:lang w:val="es-AR"/>
        </w:rPr>
        <w:t xml:space="preserve"> </w:t>
      </w:r>
      <w:r w:rsidR="005D09F2" w:rsidRPr="00C25AF3">
        <w:rPr>
          <w:rFonts w:ascii="Noto Mono" w:hAnsi="Noto Mono" w:cs="Noto Mono"/>
          <w:sz w:val="20"/>
          <w:szCs w:val="20"/>
          <w:lang w:val="es-AR"/>
        </w:rPr>
        <w:t>caoba</w:t>
      </w:r>
      <w:r w:rsidRPr="00C25AF3">
        <w:rPr>
          <w:rFonts w:ascii="Noto Mono" w:hAnsi="Noto Mono" w:cs="Noto Mono"/>
          <w:sz w:val="20"/>
          <w:szCs w:val="20"/>
          <w:lang w:val="es-AR"/>
        </w:rPr>
        <w:t xml:space="preserve"> </w:t>
      </w:r>
      <w:r w:rsidR="00CD6136" w:rsidRPr="00C25AF3">
        <w:rPr>
          <w:rFonts w:ascii="Noto Mono" w:hAnsi="Noto Mono" w:cs="Noto Mono"/>
          <w:sz w:val="20"/>
          <w:szCs w:val="20"/>
          <w:lang w:val="es-AR"/>
        </w:rPr>
        <w:t>hay</w:t>
      </w:r>
      <w:r w:rsidRPr="00C25AF3">
        <w:rPr>
          <w:rFonts w:ascii="Noto Mono" w:hAnsi="Noto Mono" w:cs="Noto Mono"/>
          <w:sz w:val="20"/>
          <w:szCs w:val="20"/>
          <w:lang w:val="es-AR"/>
        </w:rPr>
        <w:t xml:space="preserve"> unas grisallas que</w:t>
      </w:r>
      <w:r w:rsidR="00674CED" w:rsidRPr="00C25AF3">
        <w:rPr>
          <w:rFonts w:ascii="Noto Mono" w:hAnsi="Noto Mono" w:cs="Noto Mono"/>
          <w:sz w:val="20"/>
          <w:szCs w:val="20"/>
          <w:lang w:val="es-AR"/>
        </w:rPr>
        <w:t xml:space="preserve"> </w:t>
      </w:r>
      <w:r w:rsidRPr="00C25AF3">
        <w:rPr>
          <w:rFonts w:ascii="Noto Mono" w:hAnsi="Noto Mono" w:cs="Noto Mono"/>
          <w:sz w:val="20"/>
          <w:szCs w:val="20"/>
          <w:lang w:val="es-AR"/>
        </w:rPr>
        <w:t>reproducen</w:t>
      </w:r>
      <w:r w:rsidR="00674CED" w:rsidRPr="00C25AF3">
        <w:rPr>
          <w:rFonts w:ascii="Noto Mono" w:hAnsi="Noto Mono" w:cs="Noto Mono"/>
          <w:sz w:val="20"/>
          <w:szCs w:val="20"/>
          <w:lang w:val="es-AR"/>
        </w:rPr>
        <w:t xml:space="preserve"> escenas del Antiguo y </w:t>
      </w:r>
      <w:r w:rsidRPr="00C25AF3">
        <w:rPr>
          <w:rFonts w:ascii="Noto Mono" w:hAnsi="Noto Mono" w:cs="Noto Mono"/>
          <w:sz w:val="20"/>
          <w:szCs w:val="20"/>
          <w:lang w:val="es-AR"/>
        </w:rPr>
        <w:t xml:space="preserve">del </w:t>
      </w:r>
      <w:r w:rsidR="00674CED" w:rsidRPr="00C25AF3">
        <w:rPr>
          <w:rFonts w:ascii="Noto Mono" w:hAnsi="Noto Mono" w:cs="Noto Mono"/>
          <w:sz w:val="20"/>
          <w:szCs w:val="20"/>
          <w:lang w:val="es-AR"/>
        </w:rPr>
        <w:t xml:space="preserve">Nuevo Testamento. </w:t>
      </w:r>
      <w:r w:rsidRPr="00C25AF3">
        <w:rPr>
          <w:rFonts w:ascii="Noto Mono" w:hAnsi="Noto Mono" w:cs="Noto Mono"/>
          <w:sz w:val="20"/>
          <w:szCs w:val="20"/>
          <w:lang w:val="es-AR"/>
        </w:rPr>
        <w:t>Más arriba están</w:t>
      </w:r>
      <w:r w:rsidR="00674CED" w:rsidRPr="00C25AF3">
        <w:rPr>
          <w:rFonts w:ascii="Noto Mono" w:hAnsi="Noto Mono" w:cs="Noto Mono"/>
          <w:sz w:val="20"/>
          <w:szCs w:val="20"/>
          <w:lang w:val="es-AR"/>
        </w:rPr>
        <w:t xml:space="preserve"> los 38 escudos de armas de los caballeros de la orden del Vellocino de Oro, colocados durante la reunión histórica del séptimo capítulo de </w:t>
      </w:r>
      <w:r w:rsidR="004F431B" w:rsidRPr="00C25AF3">
        <w:rPr>
          <w:rFonts w:ascii="Noto Mono" w:hAnsi="Noto Mono" w:cs="Noto Mono"/>
          <w:sz w:val="20"/>
          <w:szCs w:val="20"/>
          <w:lang w:val="es-AR"/>
        </w:rPr>
        <w:t>dicha</w:t>
      </w:r>
      <w:r w:rsidR="00674CED" w:rsidRPr="00C25AF3">
        <w:rPr>
          <w:rFonts w:ascii="Noto Mono" w:hAnsi="Noto Mono" w:cs="Noto Mono"/>
          <w:sz w:val="20"/>
          <w:szCs w:val="20"/>
          <w:lang w:val="es-AR"/>
        </w:rPr>
        <w:t xml:space="preserve"> orden</w:t>
      </w:r>
      <w:r w:rsidR="004F431B" w:rsidRPr="00C25AF3">
        <w:rPr>
          <w:rFonts w:ascii="Noto Mono" w:hAnsi="Noto Mono" w:cs="Noto Mono"/>
          <w:sz w:val="20"/>
          <w:szCs w:val="20"/>
          <w:lang w:val="es-AR"/>
        </w:rPr>
        <w:t xml:space="preserve"> </w:t>
      </w:r>
      <w:r w:rsidR="00674CED" w:rsidRPr="00C25AF3">
        <w:rPr>
          <w:rFonts w:ascii="Noto Mono" w:hAnsi="Noto Mono" w:cs="Noto Mono"/>
          <w:sz w:val="20"/>
          <w:szCs w:val="20"/>
          <w:lang w:val="es-AR"/>
        </w:rPr>
        <w:t>los días 6, 7 y 8 de noviemb</w:t>
      </w:r>
      <w:r w:rsidR="00636581" w:rsidRPr="00C25AF3">
        <w:rPr>
          <w:rFonts w:ascii="Noto Mono" w:hAnsi="Noto Mono" w:cs="Noto Mono"/>
          <w:sz w:val="20"/>
          <w:szCs w:val="20"/>
          <w:lang w:val="es-AR"/>
        </w:rPr>
        <w:t>re de 1445. En el crucero sur</w:t>
      </w:r>
      <w:r w:rsidR="004F431B" w:rsidRPr="00C25AF3">
        <w:rPr>
          <w:rFonts w:ascii="Noto Mono" w:hAnsi="Noto Mono" w:cs="Noto Mono"/>
          <w:sz w:val="20"/>
          <w:szCs w:val="20"/>
          <w:lang w:val="es-AR"/>
        </w:rPr>
        <w:t xml:space="preserve"> t</w:t>
      </w:r>
      <w:r w:rsidR="00674CED" w:rsidRPr="00C25AF3">
        <w:rPr>
          <w:rFonts w:ascii="Noto Mono" w:hAnsi="Noto Mono" w:cs="Noto Mono"/>
          <w:sz w:val="20"/>
          <w:szCs w:val="20"/>
          <w:lang w:val="es-AR"/>
        </w:rPr>
        <w:t>ambién verá los escudos de armas del último capítulo del Vellocino de Oro, celebrado aquí en 1559.</w:t>
      </w:r>
    </w:p>
    <w:p w14:paraId="1486E783" w14:textId="77777777" w:rsidR="00C25AF3" w:rsidRDefault="00C25AF3" w:rsidP="00FD39FF">
      <w:pPr>
        <w:spacing w:after="0"/>
        <w:rPr>
          <w:rFonts w:ascii="Noto Mono" w:hAnsi="Noto Mono" w:cs="Noto Mono"/>
          <w:b/>
          <w:sz w:val="20"/>
          <w:szCs w:val="20"/>
          <w:lang w:val="es-AR"/>
        </w:rPr>
      </w:pPr>
    </w:p>
    <w:p w14:paraId="0DC2646F" w14:textId="57B6968E" w:rsidR="00674CED" w:rsidRPr="00C25AF3" w:rsidRDefault="00CC4714" w:rsidP="00FD39FF">
      <w:pPr>
        <w:spacing w:after="0"/>
        <w:rPr>
          <w:rFonts w:ascii="Noto Sans" w:hAnsi="Noto Sans" w:cs="Noto Sans"/>
          <w:b/>
          <w:sz w:val="20"/>
          <w:szCs w:val="20"/>
          <w:lang w:val="es-AR"/>
        </w:rPr>
      </w:pPr>
      <w:r w:rsidRPr="00C25AF3">
        <w:rPr>
          <w:rFonts w:ascii="Noto Sans" w:hAnsi="Noto Sans" w:cs="Noto Sans"/>
          <w:b/>
          <w:sz w:val="20"/>
          <w:szCs w:val="20"/>
          <w:lang w:val="es-AR"/>
        </w:rPr>
        <w:t>(13)</w:t>
      </w:r>
      <w:r>
        <w:rPr>
          <w:rFonts w:ascii="Noto Sans" w:hAnsi="Noto Sans" w:cs="Noto Sans"/>
          <w:b/>
          <w:sz w:val="20"/>
          <w:szCs w:val="20"/>
          <w:lang w:val="es-AR"/>
        </w:rPr>
        <w:t xml:space="preserve"> </w:t>
      </w:r>
      <w:r w:rsidR="00674CED" w:rsidRPr="00C25AF3">
        <w:rPr>
          <w:rFonts w:ascii="Noto Sans" w:hAnsi="Noto Sans" w:cs="Noto Sans"/>
          <w:b/>
          <w:sz w:val="20"/>
          <w:szCs w:val="20"/>
          <w:lang w:val="es-AR"/>
        </w:rPr>
        <w:t xml:space="preserve">Órgano </w:t>
      </w:r>
    </w:p>
    <w:p w14:paraId="7593B902" w14:textId="514D263F" w:rsidR="00674CED" w:rsidRPr="000B3693" w:rsidRDefault="00674CED" w:rsidP="00FD39FF">
      <w:pPr>
        <w:spacing w:after="0"/>
        <w:rPr>
          <w:rFonts w:ascii="Noto Mono" w:hAnsi="Noto Mono" w:cs="Noto Mono"/>
          <w:color w:val="FF0000"/>
          <w:sz w:val="20"/>
          <w:szCs w:val="20"/>
          <w:lang w:val="es-AR"/>
        </w:rPr>
      </w:pPr>
      <w:r w:rsidRPr="00C25AF3">
        <w:rPr>
          <w:rFonts w:ascii="Noto Mono" w:hAnsi="Noto Mono" w:cs="Noto Mono"/>
          <w:sz w:val="20"/>
          <w:szCs w:val="20"/>
          <w:lang w:val="es-AR"/>
        </w:rPr>
        <w:t xml:space="preserve">Hay cuatro órganos en esta catedral, dos en la iglesia y dos más </w:t>
      </w:r>
      <w:r w:rsidR="004F431B" w:rsidRPr="00C25AF3">
        <w:rPr>
          <w:rFonts w:ascii="Noto Mono" w:hAnsi="Noto Mono" w:cs="Noto Mono"/>
          <w:sz w:val="20"/>
          <w:szCs w:val="20"/>
          <w:lang w:val="es-AR"/>
        </w:rPr>
        <w:t xml:space="preserve">modernos y </w:t>
      </w:r>
      <w:r w:rsidR="00FD1A67">
        <w:rPr>
          <w:rFonts w:ascii="Noto Mono" w:hAnsi="Noto Mono" w:cs="Noto Mono"/>
          <w:sz w:val="20"/>
          <w:szCs w:val="20"/>
          <w:lang w:val="es-AR"/>
        </w:rPr>
        <w:t xml:space="preserve">pequeños en la cripta. </w:t>
      </w:r>
      <w:r w:rsidR="00FD1A67" w:rsidRPr="00245447">
        <w:rPr>
          <w:rFonts w:ascii="Noto Mono" w:hAnsi="Noto Mono" w:cs="Noto Mono"/>
          <w:sz w:val="20"/>
          <w:szCs w:val="20"/>
          <w:lang w:val="fr-BE"/>
        </w:rPr>
        <w:t xml:space="preserve">Este es </w:t>
      </w:r>
      <w:proofErr w:type="spellStart"/>
      <w:r w:rsidR="00FD1A67" w:rsidRPr="00245447">
        <w:rPr>
          <w:rFonts w:ascii="Noto Mono" w:hAnsi="Noto Mono" w:cs="Noto Mono"/>
          <w:sz w:val="20"/>
          <w:szCs w:val="20"/>
          <w:lang w:val="fr-BE"/>
        </w:rPr>
        <w:t>uno</w:t>
      </w:r>
      <w:proofErr w:type="spellEnd"/>
      <w:r w:rsidR="00FD1A67" w:rsidRPr="00245447">
        <w:rPr>
          <w:rFonts w:ascii="Noto Mono" w:hAnsi="Noto Mono" w:cs="Noto Mono"/>
          <w:sz w:val="20"/>
          <w:szCs w:val="20"/>
          <w:lang w:val="fr-BE"/>
        </w:rPr>
        <w:t xml:space="preserve"> de los dos </w:t>
      </w:r>
      <w:proofErr w:type="spellStart"/>
      <w:r w:rsidR="00FD1A67" w:rsidRPr="00245447">
        <w:rPr>
          <w:rFonts w:ascii="Noto Mono" w:hAnsi="Noto Mono" w:cs="Noto Mono"/>
          <w:sz w:val="20"/>
          <w:szCs w:val="20"/>
          <w:lang w:val="fr-BE"/>
        </w:rPr>
        <w:t>órganos</w:t>
      </w:r>
      <w:proofErr w:type="spellEnd"/>
      <w:r w:rsidR="00FD1A67" w:rsidRPr="00245447">
        <w:rPr>
          <w:rFonts w:ascii="Noto Mono" w:hAnsi="Noto Mono" w:cs="Noto Mono"/>
          <w:sz w:val="20"/>
          <w:szCs w:val="20"/>
          <w:lang w:val="fr-BE"/>
        </w:rPr>
        <w:t xml:space="preserve"> de la </w:t>
      </w:r>
      <w:proofErr w:type="spellStart"/>
      <w:r w:rsidR="00FD1A67" w:rsidRPr="00245447">
        <w:rPr>
          <w:rFonts w:ascii="Noto Mono" w:hAnsi="Noto Mono" w:cs="Noto Mono"/>
          <w:sz w:val="20"/>
          <w:szCs w:val="20"/>
          <w:lang w:val="fr-BE"/>
        </w:rPr>
        <w:t>catedral</w:t>
      </w:r>
      <w:proofErr w:type="spellEnd"/>
      <w:r w:rsidR="00FD1A67" w:rsidRPr="00245447">
        <w:rPr>
          <w:rFonts w:ascii="Noto Mono" w:hAnsi="Noto Mono" w:cs="Noto Mono"/>
          <w:sz w:val="20"/>
          <w:szCs w:val="20"/>
          <w:lang w:val="fr-BE"/>
        </w:rPr>
        <w:t xml:space="preserve">, </w:t>
      </w:r>
      <w:proofErr w:type="spellStart"/>
      <w:r w:rsidR="00FD1A67" w:rsidRPr="00245447">
        <w:rPr>
          <w:rFonts w:ascii="Noto Mono" w:hAnsi="Noto Mono" w:cs="Noto Mono"/>
          <w:sz w:val="20"/>
          <w:szCs w:val="20"/>
          <w:lang w:val="fr-BE"/>
        </w:rPr>
        <w:t>comprado</w:t>
      </w:r>
      <w:proofErr w:type="spellEnd"/>
      <w:r w:rsidR="00FD1A67" w:rsidRPr="00245447">
        <w:rPr>
          <w:rFonts w:ascii="Noto Mono" w:hAnsi="Noto Mono" w:cs="Noto Mono"/>
          <w:sz w:val="20"/>
          <w:szCs w:val="20"/>
          <w:lang w:val="fr-BE"/>
        </w:rPr>
        <w:t xml:space="preserve"> </w:t>
      </w:r>
      <w:proofErr w:type="spellStart"/>
      <w:r w:rsidR="00FD1A67" w:rsidRPr="00245447">
        <w:rPr>
          <w:rFonts w:ascii="Noto Mono" w:hAnsi="Noto Mono" w:cs="Noto Mono"/>
          <w:sz w:val="20"/>
          <w:szCs w:val="20"/>
          <w:lang w:val="fr-BE"/>
        </w:rPr>
        <w:t>por</w:t>
      </w:r>
      <w:proofErr w:type="spellEnd"/>
      <w:r w:rsidR="00FD1A67" w:rsidRPr="00245447">
        <w:rPr>
          <w:rFonts w:ascii="Noto Mono" w:hAnsi="Noto Mono" w:cs="Noto Mono"/>
          <w:sz w:val="20"/>
          <w:szCs w:val="20"/>
          <w:lang w:val="fr-BE"/>
        </w:rPr>
        <w:t xml:space="preserve"> el </w:t>
      </w:r>
      <w:proofErr w:type="spellStart"/>
      <w:r w:rsidR="00FD1A67" w:rsidRPr="00245447">
        <w:rPr>
          <w:rFonts w:ascii="Noto Mono" w:hAnsi="Noto Mono" w:cs="Noto Mono"/>
          <w:sz w:val="20"/>
          <w:szCs w:val="20"/>
          <w:lang w:val="fr-BE"/>
        </w:rPr>
        <w:t>obispo</w:t>
      </w:r>
      <w:proofErr w:type="spellEnd"/>
      <w:r w:rsidR="00FD1A67" w:rsidRPr="00245447">
        <w:rPr>
          <w:rFonts w:ascii="Noto Mono" w:hAnsi="Noto Mono" w:cs="Noto Mono"/>
          <w:sz w:val="20"/>
          <w:szCs w:val="20"/>
          <w:lang w:val="fr-BE"/>
        </w:rPr>
        <w:t xml:space="preserve"> Coppieters en el </w:t>
      </w:r>
      <w:proofErr w:type="spellStart"/>
      <w:r w:rsidR="00FD1A67" w:rsidRPr="00245447">
        <w:rPr>
          <w:rFonts w:ascii="Noto Mono" w:hAnsi="Noto Mono" w:cs="Noto Mono"/>
          <w:sz w:val="20"/>
          <w:szCs w:val="20"/>
          <w:lang w:val="fr-BE"/>
        </w:rPr>
        <w:t>año</w:t>
      </w:r>
      <w:proofErr w:type="spellEnd"/>
      <w:r w:rsidR="00FD1A67" w:rsidRPr="00245447">
        <w:rPr>
          <w:rFonts w:ascii="Noto Mono" w:hAnsi="Noto Mono" w:cs="Noto Mono"/>
          <w:sz w:val="20"/>
          <w:szCs w:val="20"/>
          <w:lang w:val="fr-BE"/>
        </w:rPr>
        <w:t xml:space="preserve"> 1935. </w:t>
      </w:r>
      <w:r w:rsidR="00FD1A67" w:rsidRPr="00245447">
        <w:rPr>
          <w:rFonts w:ascii="Noto Mono" w:hAnsi="Noto Mono" w:cs="Noto Mono"/>
          <w:sz w:val="20"/>
          <w:szCs w:val="20"/>
          <w:lang w:val="es-AR"/>
        </w:rPr>
        <w:t>Fue instalado en el lado izquierdo, a lo largo de las galerías encima de los puestos del coro superior.</w:t>
      </w:r>
      <w:r w:rsidRPr="00245447">
        <w:rPr>
          <w:rFonts w:ascii="Noto Mono" w:hAnsi="Noto Mono" w:cs="Noto Mono"/>
          <w:sz w:val="20"/>
          <w:szCs w:val="20"/>
          <w:lang w:val="es-AR"/>
        </w:rPr>
        <w:t xml:space="preserve"> </w:t>
      </w:r>
      <w:r w:rsidRPr="00C25AF3">
        <w:rPr>
          <w:rFonts w:ascii="Noto Mono" w:hAnsi="Noto Mono" w:cs="Noto Mono"/>
          <w:sz w:val="20"/>
          <w:szCs w:val="20"/>
          <w:lang w:val="es-AR"/>
        </w:rPr>
        <w:t xml:space="preserve">El constructor </w:t>
      </w:r>
      <w:r w:rsidR="004F431B" w:rsidRPr="00C25AF3">
        <w:rPr>
          <w:rFonts w:ascii="Noto Mono" w:hAnsi="Noto Mono" w:cs="Noto Mono"/>
          <w:sz w:val="20"/>
          <w:szCs w:val="20"/>
          <w:lang w:val="es-AR"/>
        </w:rPr>
        <w:t xml:space="preserve">alemán </w:t>
      </w:r>
      <w:r w:rsidRPr="00C25AF3">
        <w:rPr>
          <w:rFonts w:ascii="Noto Mono" w:hAnsi="Noto Mono" w:cs="Noto Mono"/>
          <w:sz w:val="20"/>
          <w:szCs w:val="20"/>
          <w:lang w:val="es-AR"/>
        </w:rPr>
        <w:t xml:space="preserve">de órganos Klais lo construyó para la </w:t>
      </w:r>
      <w:r w:rsidR="004F431B" w:rsidRPr="00C25AF3">
        <w:rPr>
          <w:rFonts w:ascii="Noto Mono" w:hAnsi="Noto Mono" w:cs="Noto Mono"/>
          <w:sz w:val="20"/>
          <w:szCs w:val="20"/>
          <w:lang w:val="es-AR"/>
        </w:rPr>
        <w:t>exposición m</w:t>
      </w:r>
      <w:r w:rsidRPr="00C25AF3">
        <w:rPr>
          <w:rFonts w:ascii="Noto Mono" w:hAnsi="Noto Mono" w:cs="Noto Mono"/>
          <w:sz w:val="20"/>
          <w:szCs w:val="20"/>
          <w:lang w:val="es-AR"/>
        </w:rPr>
        <w:t>undial de Bruselas (1935). Es el órgano más grande del Benelux.</w:t>
      </w:r>
    </w:p>
    <w:p w14:paraId="36B7D5BA" w14:textId="77777777" w:rsidR="00FD39FF" w:rsidRDefault="00FD39FF" w:rsidP="00FD39FF">
      <w:pPr>
        <w:spacing w:after="0"/>
        <w:rPr>
          <w:rFonts w:ascii="Barlow" w:hAnsi="Barlow"/>
          <w:b/>
          <w:caps/>
          <w:lang w:val="es-AR"/>
        </w:rPr>
      </w:pPr>
    </w:p>
    <w:p w14:paraId="4DEA2FB6" w14:textId="2B85404A" w:rsidR="00674CED" w:rsidRPr="00CC4714" w:rsidRDefault="000B3693" w:rsidP="00FD39FF">
      <w:pPr>
        <w:spacing w:after="0"/>
        <w:rPr>
          <w:rFonts w:ascii="Barlow" w:hAnsi="Barlow"/>
          <w:b/>
          <w:caps/>
          <w:lang w:val="es-AR"/>
        </w:rPr>
      </w:pPr>
      <w:r>
        <w:rPr>
          <w:rFonts w:ascii="Barlow" w:hAnsi="Barlow"/>
          <w:b/>
          <w:caps/>
          <w:lang w:val="es-AR"/>
        </w:rPr>
        <w:t xml:space="preserve">C. </w:t>
      </w:r>
      <w:r w:rsidR="00674CED" w:rsidRPr="00CC4714">
        <w:rPr>
          <w:rFonts w:ascii="Barlow" w:hAnsi="Barlow"/>
          <w:b/>
          <w:caps/>
          <w:lang w:val="es-AR"/>
        </w:rPr>
        <w:t>Nave</w:t>
      </w:r>
    </w:p>
    <w:p w14:paraId="2C352DA3" w14:textId="349227D7" w:rsidR="00674CED" w:rsidRPr="002417AE" w:rsidRDefault="00BE4601" w:rsidP="00FD39FF">
      <w:pPr>
        <w:spacing w:after="0"/>
        <w:rPr>
          <w:rFonts w:ascii="Noto Sans" w:hAnsi="Noto Sans" w:cs="Noto Sans"/>
          <w:b/>
          <w:sz w:val="20"/>
          <w:szCs w:val="20"/>
          <w:lang w:val="es-AR"/>
        </w:rPr>
      </w:pPr>
      <w:r w:rsidRPr="002417AE">
        <w:rPr>
          <w:rFonts w:ascii="Noto Sans" w:hAnsi="Noto Sans" w:cs="Noto Sans"/>
          <w:b/>
          <w:sz w:val="20"/>
          <w:szCs w:val="20"/>
          <w:lang w:val="es-AR"/>
        </w:rPr>
        <w:t>(14)</w:t>
      </w:r>
      <w:r>
        <w:rPr>
          <w:rFonts w:ascii="Noto Sans" w:hAnsi="Noto Sans" w:cs="Noto Sans"/>
          <w:b/>
          <w:sz w:val="20"/>
          <w:szCs w:val="20"/>
          <w:lang w:val="es-AR"/>
        </w:rPr>
        <w:t xml:space="preserve"> </w:t>
      </w:r>
      <w:r w:rsidR="00674CED" w:rsidRPr="002417AE">
        <w:rPr>
          <w:rFonts w:ascii="Noto Sans" w:hAnsi="Noto Sans" w:cs="Noto Sans"/>
          <w:b/>
          <w:sz w:val="20"/>
          <w:szCs w:val="20"/>
          <w:lang w:val="es-AR"/>
        </w:rPr>
        <w:t xml:space="preserve">Órgano </w:t>
      </w:r>
    </w:p>
    <w:p w14:paraId="626CCD09" w14:textId="633381E6" w:rsidR="00FD1A67" w:rsidRPr="00245447" w:rsidRDefault="00FD1A67" w:rsidP="00FD39FF">
      <w:pPr>
        <w:spacing w:after="0"/>
        <w:rPr>
          <w:rFonts w:ascii="Noto Mono" w:hAnsi="Noto Mono" w:cs="Noto Mono"/>
          <w:sz w:val="20"/>
          <w:szCs w:val="20"/>
          <w:lang w:val="es-AR"/>
        </w:rPr>
      </w:pPr>
      <w:r w:rsidRPr="00245447">
        <w:rPr>
          <w:rFonts w:ascii="Noto Mono" w:hAnsi="Noto Mono" w:cs="Noto Mono"/>
          <w:sz w:val="20"/>
          <w:szCs w:val="20"/>
          <w:lang w:val="es-AR"/>
        </w:rPr>
        <w:t xml:space="preserve">El segundo órgano de la catedral fue encargado por el obispo a Bis y Destré, de Lille, en 1653. Todavía se encuentra en su lugar original, en el lado izquierdo del transepto. </w:t>
      </w:r>
    </w:p>
    <w:p w14:paraId="0A7C1201" w14:textId="49A36167" w:rsidR="00674CED" w:rsidRPr="002417AE" w:rsidRDefault="000B3693" w:rsidP="00FD39FF">
      <w:pPr>
        <w:spacing w:after="0"/>
        <w:rPr>
          <w:rFonts w:ascii="Noto Sans" w:hAnsi="Noto Sans" w:cs="Noto Sans"/>
          <w:b/>
          <w:sz w:val="20"/>
          <w:szCs w:val="20"/>
          <w:lang w:val="es-AR"/>
        </w:rPr>
      </w:pPr>
      <w:r w:rsidRPr="002417AE">
        <w:rPr>
          <w:rFonts w:ascii="Noto Sans" w:hAnsi="Noto Sans" w:cs="Noto Sans"/>
          <w:b/>
          <w:sz w:val="20"/>
          <w:szCs w:val="20"/>
          <w:lang w:val="es-AR"/>
        </w:rPr>
        <w:t xml:space="preserve"> </w:t>
      </w:r>
      <w:r w:rsidR="00BE4601" w:rsidRPr="002417AE">
        <w:rPr>
          <w:rFonts w:ascii="Noto Sans" w:hAnsi="Noto Sans" w:cs="Noto Sans"/>
          <w:b/>
          <w:sz w:val="20"/>
          <w:szCs w:val="20"/>
          <w:lang w:val="es-AR"/>
        </w:rPr>
        <w:t>(15)</w:t>
      </w:r>
      <w:r w:rsidR="00BE4601">
        <w:rPr>
          <w:rFonts w:ascii="Noto Sans" w:hAnsi="Noto Sans" w:cs="Noto Sans"/>
          <w:b/>
          <w:sz w:val="20"/>
          <w:szCs w:val="20"/>
          <w:lang w:val="es-AR"/>
        </w:rPr>
        <w:t xml:space="preserve"> </w:t>
      </w:r>
      <w:r w:rsidR="00674CED" w:rsidRPr="002417AE">
        <w:rPr>
          <w:rFonts w:ascii="Noto Sans" w:hAnsi="Noto Sans" w:cs="Noto Sans"/>
          <w:b/>
          <w:sz w:val="20"/>
          <w:szCs w:val="20"/>
          <w:lang w:val="es-AR"/>
        </w:rPr>
        <w:t>Escudo</w:t>
      </w:r>
      <w:r w:rsidR="00156697" w:rsidRPr="002417AE">
        <w:rPr>
          <w:rFonts w:ascii="Noto Sans" w:hAnsi="Noto Sans" w:cs="Noto Sans"/>
          <w:b/>
          <w:sz w:val="20"/>
          <w:szCs w:val="20"/>
          <w:lang w:val="es-AR"/>
        </w:rPr>
        <w:t>s</w:t>
      </w:r>
      <w:r w:rsidR="00674CED" w:rsidRPr="002417AE">
        <w:rPr>
          <w:rFonts w:ascii="Noto Sans" w:hAnsi="Noto Sans" w:cs="Noto Sans"/>
          <w:b/>
          <w:sz w:val="20"/>
          <w:szCs w:val="20"/>
          <w:lang w:val="es-AR"/>
        </w:rPr>
        <w:t xml:space="preserve"> de armas de los caballeros</w:t>
      </w:r>
      <w:r w:rsidR="00156697" w:rsidRPr="002417AE">
        <w:rPr>
          <w:rFonts w:ascii="Noto Sans" w:hAnsi="Noto Sans" w:cs="Noto Sans"/>
          <w:b/>
          <w:sz w:val="20"/>
          <w:szCs w:val="20"/>
          <w:lang w:val="es-AR"/>
        </w:rPr>
        <w:t xml:space="preserve"> del</w:t>
      </w:r>
      <w:r w:rsidR="00674CED" w:rsidRPr="002417AE">
        <w:rPr>
          <w:rFonts w:ascii="Noto Sans" w:hAnsi="Noto Sans" w:cs="Noto Sans"/>
          <w:b/>
          <w:sz w:val="20"/>
          <w:szCs w:val="20"/>
          <w:lang w:val="es-AR"/>
        </w:rPr>
        <w:t xml:space="preserve"> </w:t>
      </w:r>
      <w:r w:rsidR="00156697" w:rsidRPr="002417AE">
        <w:rPr>
          <w:rFonts w:ascii="Noto Sans" w:hAnsi="Noto Sans" w:cs="Noto Sans"/>
          <w:b/>
          <w:sz w:val="20"/>
          <w:szCs w:val="20"/>
          <w:lang w:val="es-AR"/>
        </w:rPr>
        <w:t>Vellocino de Oro</w:t>
      </w:r>
      <w:r w:rsidR="00674CED" w:rsidRPr="002417AE">
        <w:rPr>
          <w:rFonts w:ascii="Noto Sans" w:hAnsi="Noto Sans" w:cs="Noto Sans"/>
          <w:b/>
          <w:sz w:val="20"/>
          <w:szCs w:val="20"/>
          <w:lang w:val="es-AR"/>
        </w:rPr>
        <w:t xml:space="preserve"> </w:t>
      </w:r>
    </w:p>
    <w:p w14:paraId="54CB63FD" w14:textId="77777777" w:rsidR="00674CED" w:rsidRPr="002417AE" w:rsidRDefault="005D09F2" w:rsidP="00FD39FF">
      <w:pPr>
        <w:spacing w:after="0"/>
        <w:rPr>
          <w:rFonts w:ascii="Noto Mono" w:hAnsi="Noto Mono" w:cs="Noto Mono"/>
          <w:sz w:val="20"/>
          <w:szCs w:val="20"/>
          <w:lang w:val="es-AR"/>
        </w:rPr>
      </w:pPr>
      <w:r w:rsidRPr="002417AE">
        <w:rPr>
          <w:rFonts w:ascii="Noto Mono" w:hAnsi="Noto Mono" w:cs="Noto Mono"/>
          <w:sz w:val="20"/>
          <w:szCs w:val="20"/>
          <w:lang w:val="es-AR"/>
        </w:rPr>
        <w:t xml:space="preserve">Estos 51 escudos de armas fueron colocados </w:t>
      </w:r>
      <w:r w:rsidR="00156697" w:rsidRPr="002417AE">
        <w:rPr>
          <w:rFonts w:ascii="Noto Mono" w:hAnsi="Noto Mono" w:cs="Noto Mono"/>
          <w:sz w:val="20"/>
          <w:szCs w:val="20"/>
          <w:lang w:val="es-AR"/>
        </w:rPr>
        <w:t xml:space="preserve">durante el vigésimo </w:t>
      </w:r>
      <w:r w:rsidR="00674CED" w:rsidRPr="002417AE">
        <w:rPr>
          <w:rFonts w:ascii="Noto Mono" w:hAnsi="Noto Mono" w:cs="Noto Mono"/>
          <w:sz w:val="20"/>
          <w:szCs w:val="20"/>
          <w:lang w:val="es-AR"/>
        </w:rPr>
        <w:t xml:space="preserve">tercer y último capítulo de la Orden </w:t>
      </w:r>
      <w:r w:rsidRPr="002417AE">
        <w:rPr>
          <w:rFonts w:ascii="Noto Mono" w:hAnsi="Noto Mono" w:cs="Noto Mono"/>
          <w:sz w:val="20"/>
          <w:szCs w:val="20"/>
          <w:lang w:val="es-AR"/>
        </w:rPr>
        <w:t>del Vellocino de Oro</w:t>
      </w:r>
      <w:r w:rsidR="00674CED" w:rsidRPr="002417AE">
        <w:rPr>
          <w:rFonts w:ascii="Noto Mono" w:hAnsi="Noto Mono" w:cs="Noto Mono"/>
          <w:sz w:val="20"/>
          <w:szCs w:val="20"/>
          <w:lang w:val="es-AR"/>
        </w:rPr>
        <w:t>.</w:t>
      </w:r>
    </w:p>
    <w:p w14:paraId="7136201B" w14:textId="77777777" w:rsidR="001B0333" w:rsidRDefault="001B0333" w:rsidP="00FD39FF">
      <w:pPr>
        <w:spacing w:after="0"/>
        <w:rPr>
          <w:rFonts w:ascii="Noto Sans" w:hAnsi="Noto Sans" w:cs="Noto Sans"/>
          <w:b/>
          <w:sz w:val="20"/>
          <w:szCs w:val="20"/>
          <w:lang w:val="es-AR"/>
        </w:rPr>
      </w:pPr>
    </w:p>
    <w:p w14:paraId="649C658A" w14:textId="77777777" w:rsidR="0075561F" w:rsidRDefault="0075561F" w:rsidP="00FD39FF">
      <w:pPr>
        <w:spacing w:after="0"/>
        <w:rPr>
          <w:rFonts w:ascii="Noto Sans" w:hAnsi="Noto Sans" w:cs="Noto Sans"/>
          <w:b/>
          <w:sz w:val="20"/>
          <w:szCs w:val="20"/>
          <w:lang w:val="es-AR"/>
        </w:rPr>
      </w:pPr>
    </w:p>
    <w:p w14:paraId="5EF03AEB" w14:textId="77777777" w:rsidR="0075561F" w:rsidRDefault="0075561F" w:rsidP="00FD39FF">
      <w:pPr>
        <w:spacing w:after="0"/>
        <w:rPr>
          <w:rFonts w:ascii="Noto Sans" w:hAnsi="Noto Sans" w:cs="Noto Sans"/>
          <w:b/>
          <w:sz w:val="20"/>
          <w:szCs w:val="20"/>
          <w:lang w:val="es-AR"/>
        </w:rPr>
      </w:pPr>
    </w:p>
    <w:p w14:paraId="19C7C085" w14:textId="79C383C7" w:rsidR="00674CED" w:rsidRPr="002417AE" w:rsidRDefault="00BE4601" w:rsidP="00FD39FF">
      <w:pPr>
        <w:spacing w:after="0"/>
        <w:rPr>
          <w:rFonts w:ascii="Noto Sans" w:hAnsi="Noto Sans" w:cs="Noto Sans"/>
          <w:b/>
          <w:sz w:val="20"/>
          <w:szCs w:val="20"/>
          <w:lang w:val="es-AR"/>
        </w:rPr>
      </w:pPr>
      <w:r w:rsidRPr="002417AE">
        <w:rPr>
          <w:rFonts w:ascii="Noto Sans" w:hAnsi="Noto Sans" w:cs="Noto Sans"/>
          <w:b/>
          <w:sz w:val="20"/>
          <w:szCs w:val="20"/>
          <w:lang w:val="es-AR"/>
        </w:rPr>
        <w:lastRenderedPageBreak/>
        <w:t>(16)</w:t>
      </w:r>
      <w:r>
        <w:rPr>
          <w:rFonts w:ascii="Noto Sans" w:hAnsi="Noto Sans" w:cs="Noto Sans"/>
          <w:b/>
          <w:sz w:val="20"/>
          <w:szCs w:val="20"/>
          <w:lang w:val="es-AR"/>
        </w:rPr>
        <w:t xml:space="preserve"> </w:t>
      </w:r>
      <w:r w:rsidR="008F4B9C" w:rsidRPr="002417AE">
        <w:rPr>
          <w:rFonts w:ascii="Noto Sans" w:hAnsi="Noto Sans" w:cs="Noto Sans"/>
          <w:b/>
          <w:sz w:val="20"/>
          <w:szCs w:val="20"/>
          <w:lang w:val="es-AR"/>
        </w:rPr>
        <w:t>Púlpito</w:t>
      </w:r>
      <w:r w:rsidR="00674CED" w:rsidRPr="002417AE">
        <w:rPr>
          <w:rFonts w:ascii="Noto Sans" w:hAnsi="Noto Sans" w:cs="Noto Sans"/>
          <w:b/>
          <w:sz w:val="20"/>
          <w:szCs w:val="20"/>
          <w:lang w:val="es-AR"/>
        </w:rPr>
        <w:t xml:space="preserve"> </w:t>
      </w:r>
    </w:p>
    <w:p w14:paraId="1F317F77" w14:textId="6B820415" w:rsidR="00674CED" w:rsidRPr="002417AE" w:rsidRDefault="008F4B9C" w:rsidP="00FD39FF">
      <w:pPr>
        <w:spacing w:after="0"/>
        <w:rPr>
          <w:rFonts w:ascii="Noto Mono" w:hAnsi="Noto Mono" w:cs="Noto Mono"/>
          <w:sz w:val="20"/>
          <w:szCs w:val="20"/>
          <w:lang w:val="es-AR"/>
        </w:rPr>
      </w:pPr>
      <w:r w:rsidRPr="002417AE">
        <w:rPr>
          <w:rFonts w:ascii="Noto Mono" w:hAnsi="Noto Mono" w:cs="Noto Mono"/>
          <w:sz w:val="20"/>
          <w:szCs w:val="20"/>
          <w:lang w:val="es-AR"/>
        </w:rPr>
        <w:t>Este</w:t>
      </w:r>
      <w:r w:rsidR="00674CED" w:rsidRPr="002417AE">
        <w:rPr>
          <w:rFonts w:ascii="Noto Mono" w:hAnsi="Noto Mono" w:cs="Noto Mono"/>
          <w:sz w:val="20"/>
          <w:szCs w:val="20"/>
          <w:lang w:val="es-AR"/>
        </w:rPr>
        <w:t xml:space="preserve"> </w:t>
      </w:r>
      <w:r w:rsidRPr="002417AE">
        <w:rPr>
          <w:rFonts w:ascii="Noto Mono" w:hAnsi="Noto Mono" w:cs="Noto Mono"/>
          <w:sz w:val="20"/>
          <w:szCs w:val="20"/>
          <w:lang w:val="es-AR"/>
        </w:rPr>
        <w:t>púlpito</w:t>
      </w:r>
      <w:r w:rsidR="00674CED" w:rsidRPr="002417AE">
        <w:rPr>
          <w:rFonts w:ascii="Noto Mono" w:hAnsi="Noto Mono" w:cs="Noto Mono"/>
          <w:sz w:val="20"/>
          <w:szCs w:val="20"/>
          <w:lang w:val="es-AR"/>
        </w:rPr>
        <w:t xml:space="preserve"> monumental de Laurent Delvaux </w:t>
      </w:r>
      <w:r w:rsidRPr="002417AE">
        <w:rPr>
          <w:rFonts w:ascii="Noto Mono" w:hAnsi="Noto Mono" w:cs="Noto Mono"/>
          <w:sz w:val="20"/>
          <w:szCs w:val="20"/>
          <w:lang w:val="es-AR"/>
        </w:rPr>
        <w:t xml:space="preserve">es </w:t>
      </w:r>
      <w:r w:rsidR="00674CED" w:rsidRPr="002417AE">
        <w:rPr>
          <w:rFonts w:ascii="Noto Mono" w:hAnsi="Noto Mono" w:cs="Noto Mono"/>
          <w:sz w:val="20"/>
          <w:szCs w:val="20"/>
          <w:lang w:val="es-AR"/>
        </w:rPr>
        <w:t xml:space="preserve">una </w:t>
      </w:r>
      <w:r w:rsidR="00636581" w:rsidRPr="002417AE">
        <w:rPr>
          <w:rFonts w:ascii="Noto Mono" w:hAnsi="Noto Mono" w:cs="Noto Mono"/>
          <w:sz w:val="20"/>
          <w:szCs w:val="20"/>
          <w:lang w:val="es-AR"/>
        </w:rPr>
        <w:t>maravilla</w:t>
      </w:r>
      <w:r w:rsidR="00674CED" w:rsidRPr="002417AE">
        <w:rPr>
          <w:rFonts w:ascii="Noto Mono" w:hAnsi="Noto Mono" w:cs="Noto Mono"/>
          <w:sz w:val="20"/>
          <w:szCs w:val="20"/>
          <w:lang w:val="es-AR"/>
        </w:rPr>
        <w:t xml:space="preserve"> del arte rococó. El contraste entre el roble oscuro y el mármol blanco irradia </w:t>
      </w:r>
      <w:r w:rsidR="00636581" w:rsidRPr="002417AE">
        <w:rPr>
          <w:rFonts w:ascii="Noto Mono" w:hAnsi="Noto Mono" w:cs="Noto Mono"/>
          <w:sz w:val="20"/>
          <w:szCs w:val="20"/>
          <w:lang w:val="es-AR"/>
        </w:rPr>
        <w:t>poder</w:t>
      </w:r>
      <w:r w:rsidR="00674CED" w:rsidRPr="002417AE">
        <w:rPr>
          <w:rFonts w:ascii="Noto Mono" w:hAnsi="Noto Mono" w:cs="Noto Mono"/>
          <w:sz w:val="20"/>
          <w:szCs w:val="20"/>
          <w:lang w:val="es-AR"/>
        </w:rPr>
        <w:t>. La exuberancia de las decoraciones evoca la magnific</w:t>
      </w:r>
      <w:r w:rsidR="00C33ECD">
        <w:rPr>
          <w:rFonts w:ascii="Noto Mono" w:hAnsi="Noto Mono" w:cs="Noto Mono"/>
          <w:sz w:val="20"/>
          <w:szCs w:val="20"/>
          <w:lang w:val="es-AR"/>
        </w:rPr>
        <w:t>encia del más allá. El tema es ‘la verdad’</w:t>
      </w:r>
      <w:r w:rsidR="00674CED" w:rsidRPr="002417AE">
        <w:rPr>
          <w:rFonts w:ascii="Noto Mono" w:hAnsi="Noto Mono" w:cs="Noto Mono"/>
          <w:sz w:val="20"/>
          <w:szCs w:val="20"/>
          <w:lang w:val="es-AR"/>
        </w:rPr>
        <w:t>.</w:t>
      </w:r>
    </w:p>
    <w:p w14:paraId="77F76E0C" w14:textId="77777777" w:rsidR="000B3693" w:rsidRPr="002417AE" w:rsidRDefault="000B3693" w:rsidP="00FD39FF">
      <w:pPr>
        <w:spacing w:after="0"/>
        <w:rPr>
          <w:rFonts w:ascii="Noto Mono" w:hAnsi="Noto Mono" w:cs="Noto Mono"/>
          <w:b/>
          <w:sz w:val="20"/>
          <w:szCs w:val="20"/>
          <w:lang w:val="es-AR"/>
        </w:rPr>
      </w:pPr>
    </w:p>
    <w:p w14:paraId="48F3C734" w14:textId="3338E431" w:rsidR="00674CED" w:rsidRPr="002417AE" w:rsidRDefault="00BE4601" w:rsidP="00FD39FF">
      <w:pPr>
        <w:spacing w:after="0"/>
        <w:rPr>
          <w:rFonts w:ascii="Noto Sans" w:hAnsi="Noto Sans" w:cs="Noto Sans"/>
          <w:b/>
          <w:sz w:val="20"/>
          <w:szCs w:val="20"/>
          <w:lang w:val="es-AR"/>
        </w:rPr>
      </w:pPr>
      <w:r w:rsidRPr="002417AE">
        <w:rPr>
          <w:rFonts w:ascii="Noto Sans" w:hAnsi="Noto Sans" w:cs="Noto Sans"/>
          <w:b/>
          <w:sz w:val="20"/>
          <w:szCs w:val="20"/>
          <w:lang w:val="es-AR"/>
        </w:rPr>
        <w:t>(17) y (18)</w:t>
      </w:r>
      <w:r>
        <w:rPr>
          <w:rFonts w:ascii="Noto Sans" w:hAnsi="Noto Sans" w:cs="Noto Sans"/>
          <w:b/>
          <w:sz w:val="20"/>
          <w:szCs w:val="20"/>
          <w:lang w:val="es-AR"/>
        </w:rPr>
        <w:t xml:space="preserve"> </w:t>
      </w:r>
      <w:r w:rsidR="00674CED" w:rsidRPr="002417AE">
        <w:rPr>
          <w:rFonts w:ascii="Noto Sans" w:hAnsi="Noto Sans" w:cs="Noto Sans"/>
          <w:b/>
          <w:sz w:val="20"/>
          <w:szCs w:val="20"/>
          <w:lang w:val="es-AR"/>
        </w:rPr>
        <w:t xml:space="preserve">Vitrales </w:t>
      </w:r>
    </w:p>
    <w:p w14:paraId="4B2E00F6" w14:textId="77777777" w:rsidR="00674CED" w:rsidRPr="002417AE" w:rsidRDefault="002D73DA" w:rsidP="00FD39FF">
      <w:pPr>
        <w:spacing w:after="0"/>
        <w:rPr>
          <w:rFonts w:ascii="Noto Mono" w:hAnsi="Noto Mono" w:cs="Noto Mono"/>
          <w:sz w:val="20"/>
          <w:szCs w:val="20"/>
          <w:lang w:val="es-AR"/>
        </w:rPr>
      </w:pPr>
      <w:r w:rsidRPr="002417AE">
        <w:rPr>
          <w:rFonts w:ascii="Noto Mono" w:hAnsi="Noto Mono" w:cs="Noto Mono"/>
          <w:sz w:val="20"/>
          <w:szCs w:val="20"/>
          <w:lang w:val="es-AR"/>
        </w:rPr>
        <w:t>La mayoría de los vitrales</w:t>
      </w:r>
      <w:r w:rsidR="00674CED" w:rsidRPr="002417AE">
        <w:rPr>
          <w:rFonts w:ascii="Noto Mono" w:hAnsi="Noto Mono" w:cs="Noto Mono"/>
          <w:sz w:val="20"/>
          <w:szCs w:val="20"/>
          <w:lang w:val="es-AR"/>
        </w:rPr>
        <w:t xml:space="preserve"> datan de la segunda mitad del siglo XIX. </w:t>
      </w:r>
      <w:r w:rsidR="00BA001D" w:rsidRPr="002417AE">
        <w:rPr>
          <w:rFonts w:ascii="Noto Mono" w:hAnsi="Noto Mono" w:cs="Noto Mono"/>
          <w:sz w:val="20"/>
          <w:szCs w:val="20"/>
          <w:lang w:val="es-AR"/>
        </w:rPr>
        <w:t>Dos remarcables excepciones están</w:t>
      </w:r>
      <w:r w:rsidR="00E10BF1" w:rsidRPr="002417AE">
        <w:rPr>
          <w:rFonts w:ascii="Noto Mono" w:hAnsi="Noto Mono" w:cs="Noto Mono"/>
          <w:sz w:val="20"/>
          <w:szCs w:val="20"/>
          <w:lang w:val="es-AR"/>
        </w:rPr>
        <w:t xml:space="preserve"> opuestas</w:t>
      </w:r>
      <w:r w:rsidR="00BA001D" w:rsidRPr="002417AE">
        <w:rPr>
          <w:rFonts w:ascii="Noto Mono" w:hAnsi="Noto Mono" w:cs="Noto Mono"/>
          <w:sz w:val="20"/>
          <w:szCs w:val="20"/>
          <w:lang w:val="es-AR"/>
        </w:rPr>
        <w:t xml:space="preserve">: a la izquierda, cuatro fragmentos </w:t>
      </w:r>
      <w:bookmarkStart w:id="2" w:name="_GoBack"/>
      <w:bookmarkEnd w:id="2"/>
      <w:r w:rsidR="00BA001D" w:rsidRPr="002417AE">
        <w:rPr>
          <w:rFonts w:ascii="Noto Mono" w:hAnsi="Noto Mono" w:cs="Noto Mono"/>
          <w:sz w:val="20"/>
          <w:szCs w:val="20"/>
          <w:lang w:val="es-AR"/>
        </w:rPr>
        <w:t>originales de vitrales del siglo XVI (17); a la derecha, el vitral contemporáneo del maestro vidriero Harold Van de Perre (18).</w:t>
      </w:r>
    </w:p>
    <w:p w14:paraId="5B08DF65" w14:textId="397C07EC" w:rsidR="009A3ED7" w:rsidRPr="00C33ECD" w:rsidRDefault="001B0333" w:rsidP="00C33ECD">
      <w:pPr>
        <w:pStyle w:val="Default"/>
        <w:rPr>
          <w:rFonts w:ascii="Noto Mono" w:hAnsi="Noto Mono" w:cs="Noto Mono"/>
          <w:b/>
          <w:color w:val="00B0F0"/>
          <w:sz w:val="20"/>
          <w:szCs w:val="20"/>
          <w:u w:val="single"/>
          <w:lang w:val="fr-BE"/>
        </w:rPr>
      </w:pPr>
      <w:r>
        <w:rPr>
          <w:rFonts w:eastAsia="Times New Roman"/>
          <w:noProof/>
          <w:lang w:eastAsia="nl-BE"/>
        </w:rPr>
        <w:drawing>
          <wp:anchor distT="0" distB="0" distL="114300" distR="114300" simplePos="0" relativeHeight="251661312" behindDoc="1" locked="0" layoutInCell="1" allowOverlap="1" wp14:anchorId="7CE462B8" wp14:editId="6648B8AE">
            <wp:simplePos x="0" y="0"/>
            <wp:positionH relativeFrom="column">
              <wp:posOffset>1939290</wp:posOffset>
            </wp:positionH>
            <wp:positionV relativeFrom="paragraph">
              <wp:posOffset>85725</wp:posOffset>
            </wp:positionV>
            <wp:extent cx="3981450" cy="7251065"/>
            <wp:effectExtent l="0" t="0" r="0" b="6985"/>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81450" cy="725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4E8ED" w14:textId="7B8BB3C2" w:rsidR="00F93FF1" w:rsidRDefault="00F93FF1" w:rsidP="00C33ECD">
      <w:pPr>
        <w:spacing w:after="0"/>
        <w:rPr>
          <w:rFonts w:ascii="Noto Mono" w:hAnsi="Noto Mono" w:cs="Noto Mono"/>
          <w:sz w:val="20"/>
          <w:szCs w:val="20"/>
          <w:lang w:val="es-AR"/>
        </w:rPr>
      </w:pPr>
    </w:p>
    <w:p w14:paraId="5B888903" w14:textId="77777777" w:rsidR="00F93FF1" w:rsidRPr="00341D42" w:rsidRDefault="00F93FF1" w:rsidP="00C33ECD">
      <w:pPr>
        <w:spacing w:after="0"/>
        <w:rPr>
          <w:rFonts w:ascii="Noto Mono" w:hAnsi="Noto Mono" w:cs="Noto Mono"/>
          <w:sz w:val="20"/>
          <w:szCs w:val="20"/>
          <w:lang w:val="es-AR"/>
        </w:rPr>
      </w:pPr>
    </w:p>
    <w:p w14:paraId="0C5BF05C" w14:textId="77777777" w:rsidR="00FD1A67" w:rsidRDefault="00FD1A67" w:rsidP="00C33ECD">
      <w:pPr>
        <w:spacing w:after="0"/>
        <w:rPr>
          <w:rFonts w:ascii="Noto Mono" w:hAnsi="Noto Mono" w:cs="Noto Mono"/>
          <w:sz w:val="20"/>
          <w:szCs w:val="20"/>
          <w:lang w:val="es-AR"/>
        </w:rPr>
      </w:pPr>
    </w:p>
    <w:p w14:paraId="2E40812E" w14:textId="4C3C3E75" w:rsidR="00341D42" w:rsidRDefault="00341D42" w:rsidP="00C33ECD">
      <w:pPr>
        <w:spacing w:after="0"/>
        <w:rPr>
          <w:rFonts w:ascii="Noto Mono" w:hAnsi="Noto Mono" w:cs="Noto Mono"/>
          <w:sz w:val="20"/>
          <w:szCs w:val="20"/>
          <w:lang w:val="es-AR"/>
        </w:rPr>
      </w:pPr>
    </w:p>
    <w:p w14:paraId="2D610123" w14:textId="77777777" w:rsidR="00FD1A67" w:rsidRDefault="00FD1A67" w:rsidP="00C33ECD">
      <w:pPr>
        <w:spacing w:after="0"/>
        <w:rPr>
          <w:rFonts w:ascii="Noto Mono" w:hAnsi="Noto Mono" w:cs="Noto Mono"/>
          <w:sz w:val="20"/>
          <w:szCs w:val="20"/>
          <w:lang w:val="es-AR"/>
        </w:rPr>
      </w:pPr>
    </w:p>
    <w:p w14:paraId="7D75557B" w14:textId="77777777" w:rsidR="00FD1A67" w:rsidRDefault="00FD1A67" w:rsidP="00C33ECD">
      <w:pPr>
        <w:spacing w:after="0"/>
        <w:rPr>
          <w:rFonts w:ascii="Noto Mono" w:hAnsi="Noto Mono" w:cs="Noto Mono"/>
          <w:sz w:val="20"/>
          <w:szCs w:val="20"/>
          <w:lang w:val="es-AR"/>
        </w:rPr>
      </w:pPr>
    </w:p>
    <w:p w14:paraId="195D519D" w14:textId="77777777" w:rsidR="00FD1A67" w:rsidRDefault="00FD1A67" w:rsidP="00C33ECD">
      <w:pPr>
        <w:spacing w:after="0"/>
        <w:rPr>
          <w:rFonts w:ascii="Noto Mono" w:hAnsi="Noto Mono" w:cs="Noto Mono"/>
          <w:sz w:val="20"/>
          <w:szCs w:val="20"/>
          <w:lang w:val="es-AR"/>
        </w:rPr>
      </w:pPr>
    </w:p>
    <w:p w14:paraId="2C10A650" w14:textId="77777777" w:rsidR="00FD1A67" w:rsidRDefault="00FD1A67" w:rsidP="00C33ECD">
      <w:pPr>
        <w:spacing w:after="0"/>
        <w:rPr>
          <w:rFonts w:ascii="Noto Mono" w:hAnsi="Noto Mono" w:cs="Noto Mono"/>
          <w:sz w:val="20"/>
          <w:szCs w:val="20"/>
          <w:lang w:val="es-AR"/>
        </w:rPr>
      </w:pPr>
    </w:p>
    <w:p w14:paraId="15C92055" w14:textId="77777777" w:rsidR="00FD1A67" w:rsidRDefault="00FD1A67" w:rsidP="00C33ECD">
      <w:pPr>
        <w:spacing w:after="0"/>
        <w:rPr>
          <w:rFonts w:ascii="Noto Mono" w:hAnsi="Noto Mono" w:cs="Noto Mono"/>
          <w:sz w:val="20"/>
          <w:szCs w:val="20"/>
          <w:lang w:val="es-AR"/>
        </w:rPr>
      </w:pPr>
    </w:p>
    <w:p w14:paraId="5FEA2B7A" w14:textId="77777777" w:rsidR="00FD1A67" w:rsidRDefault="00FD1A67" w:rsidP="00C33ECD">
      <w:pPr>
        <w:spacing w:after="0"/>
        <w:rPr>
          <w:rFonts w:ascii="Noto Mono" w:hAnsi="Noto Mono" w:cs="Noto Mono"/>
          <w:sz w:val="20"/>
          <w:szCs w:val="20"/>
          <w:lang w:val="es-AR"/>
        </w:rPr>
      </w:pPr>
    </w:p>
    <w:p w14:paraId="3592D5EA" w14:textId="77777777" w:rsidR="00FD1A67" w:rsidRDefault="00FD1A67" w:rsidP="00C33ECD">
      <w:pPr>
        <w:spacing w:after="0"/>
        <w:rPr>
          <w:rFonts w:ascii="Noto Mono" w:hAnsi="Noto Mono" w:cs="Noto Mono"/>
          <w:sz w:val="20"/>
          <w:szCs w:val="20"/>
          <w:lang w:val="es-AR"/>
        </w:rPr>
      </w:pPr>
    </w:p>
    <w:p w14:paraId="5D254FBE" w14:textId="77777777" w:rsidR="00FD1A67" w:rsidRDefault="00FD1A67" w:rsidP="00C33ECD">
      <w:pPr>
        <w:spacing w:after="0"/>
        <w:rPr>
          <w:rFonts w:ascii="Noto Mono" w:hAnsi="Noto Mono" w:cs="Noto Mono"/>
          <w:sz w:val="20"/>
          <w:szCs w:val="20"/>
          <w:lang w:val="es-AR"/>
        </w:rPr>
      </w:pPr>
    </w:p>
    <w:p w14:paraId="7B710EC7" w14:textId="77777777" w:rsidR="00FD1A67" w:rsidRDefault="00FD1A67" w:rsidP="00C33ECD">
      <w:pPr>
        <w:spacing w:after="0"/>
        <w:rPr>
          <w:rFonts w:ascii="Noto Mono" w:hAnsi="Noto Mono" w:cs="Noto Mono"/>
          <w:sz w:val="20"/>
          <w:szCs w:val="20"/>
          <w:lang w:val="es-AR"/>
        </w:rPr>
      </w:pPr>
    </w:p>
    <w:p w14:paraId="3B50D191" w14:textId="77777777" w:rsidR="00FD1A67" w:rsidRDefault="00FD1A67" w:rsidP="00C33ECD">
      <w:pPr>
        <w:spacing w:after="0"/>
        <w:rPr>
          <w:rFonts w:ascii="Noto Mono" w:hAnsi="Noto Mono" w:cs="Noto Mono"/>
          <w:sz w:val="20"/>
          <w:szCs w:val="20"/>
          <w:lang w:val="es-AR"/>
        </w:rPr>
      </w:pPr>
    </w:p>
    <w:p w14:paraId="26848976" w14:textId="77777777" w:rsidR="00FD1A67" w:rsidRDefault="00FD1A67" w:rsidP="00C33ECD">
      <w:pPr>
        <w:spacing w:after="0"/>
        <w:rPr>
          <w:rFonts w:ascii="Noto Mono" w:hAnsi="Noto Mono" w:cs="Noto Mono"/>
          <w:sz w:val="20"/>
          <w:szCs w:val="20"/>
          <w:lang w:val="es-AR"/>
        </w:rPr>
      </w:pPr>
    </w:p>
    <w:p w14:paraId="459A28EB" w14:textId="77777777" w:rsidR="00FD1A67" w:rsidRDefault="00FD1A67" w:rsidP="00C33ECD">
      <w:pPr>
        <w:spacing w:after="0"/>
        <w:rPr>
          <w:rFonts w:ascii="Noto Mono" w:hAnsi="Noto Mono" w:cs="Noto Mono"/>
          <w:sz w:val="20"/>
          <w:szCs w:val="20"/>
          <w:lang w:val="es-AR"/>
        </w:rPr>
      </w:pPr>
    </w:p>
    <w:p w14:paraId="462089ED" w14:textId="77777777" w:rsidR="00FD1A67" w:rsidRDefault="00FD1A67" w:rsidP="00C33ECD">
      <w:pPr>
        <w:spacing w:after="0"/>
        <w:rPr>
          <w:rFonts w:ascii="Noto Mono" w:hAnsi="Noto Mono" w:cs="Noto Mono"/>
          <w:sz w:val="20"/>
          <w:szCs w:val="20"/>
          <w:lang w:val="es-AR"/>
        </w:rPr>
      </w:pPr>
    </w:p>
    <w:p w14:paraId="695818AB" w14:textId="77777777" w:rsidR="00FD1A67" w:rsidRDefault="00FD1A67" w:rsidP="00C33ECD">
      <w:pPr>
        <w:spacing w:after="0"/>
        <w:rPr>
          <w:rFonts w:ascii="Noto Mono" w:hAnsi="Noto Mono" w:cs="Noto Mono"/>
          <w:sz w:val="20"/>
          <w:szCs w:val="20"/>
          <w:lang w:val="es-AR"/>
        </w:rPr>
      </w:pPr>
    </w:p>
    <w:p w14:paraId="73B75493" w14:textId="77777777" w:rsidR="00FD1A67" w:rsidRDefault="00FD1A67" w:rsidP="00C33ECD">
      <w:pPr>
        <w:spacing w:after="0"/>
        <w:rPr>
          <w:rFonts w:ascii="Noto Mono" w:hAnsi="Noto Mono" w:cs="Noto Mono"/>
          <w:sz w:val="20"/>
          <w:szCs w:val="20"/>
          <w:lang w:val="es-AR"/>
        </w:rPr>
      </w:pPr>
    </w:p>
    <w:p w14:paraId="5B34804A" w14:textId="77777777" w:rsidR="00FD1A67" w:rsidRDefault="00FD1A67" w:rsidP="00C33ECD">
      <w:pPr>
        <w:spacing w:after="0"/>
        <w:rPr>
          <w:rFonts w:ascii="Noto Mono" w:hAnsi="Noto Mono" w:cs="Noto Mono"/>
          <w:sz w:val="20"/>
          <w:szCs w:val="20"/>
          <w:lang w:val="es-AR"/>
        </w:rPr>
      </w:pPr>
    </w:p>
    <w:p w14:paraId="082A7E83" w14:textId="77777777" w:rsidR="00FD1A67" w:rsidRDefault="00FD1A67" w:rsidP="00C33ECD">
      <w:pPr>
        <w:spacing w:after="0"/>
        <w:rPr>
          <w:rFonts w:ascii="Noto Mono" w:hAnsi="Noto Mono" w:cs="Noto Mono"/>
          <w:sz w:val="20"/>
          <w:szCs w:val="20"/>
          <w:lang w:val="es-AR"/>
        </w:rPr>
      </w:pPr>
    </w:p>
    <w:p w14:paraId="61442315" w14:textId="77777777" w:rsidR="00FD1A67" w:rsidRDefault="00FD1A67" w:rsidP="00C33ECD">
      <w:pPr>
        <w:spacing w:after="0"/>
        <w:rPr>
          <w:rFonts w:ascii="Noto Mono" w:hAnsi="Noto Mono" w:cs="Noto Mono"/>
          <w:sz w:val="20"/>
          <w:szCs w:val="20"/>
          <w:lang w:val="es-AR"/>
        </w:rPr>
      </w:pPr>
    </w:p>
    <w:p w14:paraId="0E02BF03" w14:textId="77777777" w:rsidR="00FD1A67" w:rsidRDefault="00FD1A67" w:rsidP="00C33ECD">
      <w:pPr>
        <w:spacing w:after="0"/>
        <w:rPr>
          <w:rFonts w:ascii="Noto Mono" w:hAnsi="Noto Mono" w:cs="Noto Mono"/>
          <w:sz w:val="20"/>
          <w:szCs w:val="20"/>
          <w:lang w:val="es-AR"/>
        </w:rPr>
      </w:pPr>
    </w:p>
    <w:p w14:paraId="1A669C86" w14:textId="77777777" w:rsidR="00FD1A67" w:rsidRDefault="00FD1A67" w:rsidP="00C33ECD">
      <w:pPr>
        <w:spacing w:after="0"/>
        <w:rPr>
          <w:rFonts w:ascii="Noto Mono" w:hAnsi="Noto Mono" w:cs="Noto Mono"/>
          <w:sz w:val="20"/>
          <w:szCs w:val="20"/>
          <w:lang w:val="es-AR"/>
        </w:rPr>
      </w:pPr>
    </w:p>
    <w:p w14:paraId="6D8F90A0" w14:textId="77777777" w:rsidR="00FD1A67" w:rsidRDefault="00FD1A67" w:rsidP="00C33ECD">
      <w:pPr>
        <w:spacing w:after="0"/>
        <w:rPr>
          <w:rFonts w:ascii="Noto Mono" w:hAnsi="Noto Mono" w:cs="Noto Mono"/>
          <w:sz w:val="20"/>
          <w:szCs w:val="20"/>
          <w:lang w:val="es-AR"/>
        </w:rPr>
      </w:pPr>
    </w:p>
    <w:p w14:paraId="37AC430F" w14:textId="77777777" w:rsidR="00FD1A67" w:rsidRDefault="00FD1A67" w:rsidP="00C33ECD">
      <w:pPr>
        <w:spacing w:after="0"/>
        <w:rPr>
          <w:rFonts w:ascii="Noto Mono" w:hAnsi="Noto Mono" w:cs="Noto Mono"/>
          <w:sz w:val="20"/>
          <w:szCs w:val="20"/>
          <w:lang w:val="es-AR"/>
        </w:rPr>
      </w:pPr>
    </w:p>
    <w:p w14:paraId="669576E1" w14:textId="77777777" w:rsidR="00FD1A67" w:rsidRDefault="00FD1A67" w:rsidP="00C33ECD">
      <w:pPr>
        <w:spacing w:after="0"/>
        <w:rPr>
          <w:rFonts w:ascii="Noto Mono" w:hAnsi="Noto Mono" w:cs="Noto Mono"/>
          <w:sz w:val="20"/>
          <w:szCs w:val="20"/>
          <w:lang w:val="es-AR"/>
        </w:rPr>
      </w:pPr>
    </w:p>
    <w:p w14:paraId="0EFE8D2D" w14:textId="77777777" w:rsidR="00FD1A67" w:rsidRDefault="00FD1A67" w:rsidP="00C33ECD">
      <w:pPr>
        <w:spacing w:after="0"/>
        <w:rPr>
          <w:rFonts w:ascii="Noto Mono" w:hAnsi="Noto Mono" w:cs="Noto Mono"/>
          <w:sz w:val="20"/>
          <w:szCs w:val="20"/>
          <w:lang w:val="es-AR"/>
        </w:rPr>
      </w:pPr>
    </w:p>
    <w:p w14:paraId="567ABF5A" w14:textId="2F2B1A2E" w:rsidR="00FD1A67" w:rsidRDefault="00FD1A67" w:rsidP="00C33ECD">
      <w:pPr>
        <w:spacing w:after="0"/>
        <w:rPr>
          <w:rFonts w:ascii="Noto Mono" w:hAnsi="Noto Mono" w:cs="Noto Mono"/>
          <w:sz w:val="20"/>
          <w:szCs w:val="20"/>
          <w:lang w:val="es-AR"/>
        </w:rPr>
      </w:pPr>
    </w:p>
    <w:p w14:paraId="3E0BCEE4" w14:textId="77777777" w:rsidR="00FD1A67" w:rsidRDefault="00FD1A67" w:rsidP="00C33ECD">
      <w:pPr>
        <w:spacing w:after="0"/>
        <w:rPr>
          <w:rFonts w:ascii="Noto Mono" w:hAnsi="Noto Mono" w:cs="Noto Mono"/>
          <w:sz w:val="20"/>
          <w:szCs w:val="20"/>
          <w:lang w:val="es-AR"/>
        </w:rPr>
      </w:pPr>
    </w:p>
    <w:p w14:paraId="48212E87" w14:textId="7A233CBF" w:rsidR="00245447" w:rsidRDefault="00245447" w:rsidP="00C33ECD">
      <w:pPr>
        <w:spacing w:after="0"/>
        <w:rPr>
          <w:rFonts w:ascii="Noto Mono" w:hAnsi="Noto Mono" w:cs="Noto Mono"/>
          <w:sz w:val="20"/>
          <w:szCs w:val="20"/>
          <w:lang w:val="es-AR"/>
        </w:rPr>
      </w:pPr>
    </w:p>
    <w:p w14:paraId="4FA46F00" w14:textId="77777777" w:rsidR="00245447" w:rsidRDefault="00245447" w:rsidP="00C33ECD">
      <w:pPr>
        <w:spacing w:after="0"/>
        <w:rPr>
          <w:rFonts w:ascii="Noto Mono" w:hAnsi="Noto Mono" w:cs="Noto Mono"/>
          <w:sz w:val="20"/>
          <w:szCs w:val="20"/>
          <w:lang w:val="es-AR"/>
        </w:rPr>
      </w:pPr>
    </w:p>
    <w:p w14:paraId="72433707" w14:textId="0491FDD5" w:rsidR="00245447" w:rsidRDefault="00C33ECD" w:rsidP="00C33ECD">
      <w:pPr>
        <w:spacing w:after="0"/>
        <w:rPr>
          <w:rFonts w:ascii="Noto Mono" w:hAnsi="Noto Mono" w:cs="Noto Mono"/>
          <w:sz w:val="20"/>
          <w:szCs w:val="20"/>
          <w:lang w:val="es-AR"/>
        </w:rPr>
      </w:pPr>
      <w:r>
        <w:rPr>
          <w:noProof/>
          <w:lang w:val="nl-BE" w:eastAsia="nl-BE"/>
        </w:rPr>
        <w:drawing>
          <wp:anchor distT="0" distB="0" distL="114300" distR="114300" simplePos="0" relativeHeight="251659264" behindDoc="0" locked="0" layoutInCell="1" allowOverlap="1" wp14:anchorId="4E855C84" wp14:editId="5687EF0C">
            <wp:simplePos x="0" y="0"/>
            <wp:positionH relativeFrom="column">
              <wp:posOffset>-104818</wp:posOffset>
            </wp:positionH>
            <wp:positionV relativeFrom="paragraph">
              <wp:posOffset>144746</wp:posOffset>
            </wp:positionV>
            <wp:extent cx="495300" cy="485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17A2F431" w14:textId="77777777" w:rsidR="00245447" w:rsidRDefault="00245447" w:rsidP="00C33ECD">
      <w:pPr>
        <w:spacing w:after="0"/>
        <w:rPr>
          <w:rFonts w:ascii="Noto Mono" w:hAnsi="Noto Mono" w:cs="Noto Mono"/>
          <w:sz w:val="20"/>
          <w:szCs w:val="20"/>
          <w:lang w:val="es-AR"/>
        </w:rPr>
      </w:pPr>
    </w:p>
    <w:p w14:paraId="62F3A79F" w14:textId="77777777" w:rsidR="00C33ECD" w:rsidRPr="00341D42" w:rsidRDefault="00C33ECD" w:rsidP="00C33ECD">
      <w:pPr>
        <w:spacing w:after="0"/>
        <w:ind w:firstLine="708"/>
        <w:rPr>
          <w:rFonts w:ascii="Noto Mono" w:hAnsi="Noto Mono" w:cs="Noto Mono"/>
          <w:sz w:val="20"/>
          <w:szCs w:val="20"/>
          <w:lang w:val="es-AR"/>
        </w:rPr>
      </w:pPr>
      <w:r>
        <w:rPr>
          <w:rFonts w:ascii="Noto Mono" w:hAnsi="Noto Mono" w:cs="Noto Mono"/>
          <w:sz w:val="20"/>
          <w:szCs w:val="20"/>
          <w:lang w:val="es-AR"/>
        </w:rPr>
        <w:t>: don’t miss!</w:t>
      </w:r>
    </w:p>
    <w:p w14:paraId="617EBDF6" w14:textId="77777777" w:rsidR="00245447" w:rsidRDefault="00245447" w:rsidP="00C33ECD">
      <w:pPr>
        <w:spacing w:after="0"/>
        <w:rPr>
          <w:rFonts w:ascii="Noto Mono" w:hAnsi="Noto Mono" w:cs="Noto Mono"/>
          <w:sz w:val="20"/>
          <w:szCs w:val="20"/>
          <w:lang w:val="es-AR"/>
        </w:rPr>
      </w:pPr>
    </w:p>
    <w:p w14:paraId="564A6F1E" w14:textId="1BFE4461" w:rsidR="00245447" w:rsidRDefault="00245447" w:rsidP="00C33ECD">
      <w:pPr>
        <w:spacing w:after="0"/>
        <w:rPr>
          <w:rFonts w:ascii="Noto Mono" w:hAnsi="Noto Mono" w:cs="Noto Mono"/>
          <w:sz w:val="20"/>
          <w:szCs w:val="20"/>
          <w:lang w:val="es-AR"/>
        </w:rPr>
      </w:pPr>
    </w:p>
    <w:p w14:paraId="0095A932" w14:textId="77777777" w:rsidR="00245447" w:rsidRDefault="00245447" w:rsidP="00C33ECD">
      <w:pPr>
        <w:spacing w:after="0"/>
        <w:rPr>
          <w:rFonts w:ascii="Noto Mono" w:hAnsi="Noto Mono" w:cs="Noto Mono"/>
          <w:sz w:val="20"/>
          <w:szCs w:val="20"/>
          <w:lang w:val="es-AR"/>
        </w:rPr>
      </w:pPr>
    </w:p>
    <w:p w14:paraId="088887BC" w14:textId="77777777" w:rsidR="00245447" w:rsidRDefault="00245447" w:rsidP="00C33ECD">
      <w:pPr>
        <w:spacing w:after="0"/>
        <w:rPr>
          <w:rFonts w:ascii="Noto Mono" w:hAnsi="Noto Mono" w:cs="Noto Mono"/>
          <w:sz w:val="20"/>
          <w:szCs w:val="20"/>
          <w:lang w:val="es-AR"/>
        </w:rPr>
      </w:pPr>
    </w:p>
    <w:p w14:paraId="78CBDCFC" w14:textId="77777777" w:rsidR="00245447" w:rsidRDefault="00245447" w:rsidP="00C33ECD">
      <w:pPr>
        <w:spacing w:after="0"/>
        <w:rPr>
          <w:rFonts w:ascii="Noto Mono" w:hAnsi="Noto Mono" w:cs="Noto Mono"/>
          <w:sz w:val="20"/>
          <w:szCs w:val="20"/>
          <w:lang w:val="es-AR"/>
        </w:rPr>
      </w:pPr>
    </w:p>
    <w:p w14:paraId="3FE9A2E6" w14:textId="6D42CF3E" w:rsidR="00245447" w:rsidRDefault="00245447" w:rsidP="00C33ECD">
      <w:pPr>
        <w:spacing w:after="0"/>
        <w:rPr>
          <w:rFonts w:ascii="Noto Mono" w:hAnsi="Noto Mono" w:cs="Noto Mono"/>
          <w:sz w:val="20"/>
          <w:szCs w:val="20"/>
          <w:lang w:val="es-AR"/>
        </w:rPr>
      </w:pPr>
    </w:p>
    <w:p w14:paraId="011B30A5" w14:textId="7CB530BA" w:rsidR="00245447" w:rsidRDefault="00245447" w:rsidP="00C33ECD">
      <w:pPr>
        <w:spacing w:after="0"/>
        <w:rPr>
          <w:rFonts w:ascii="Noto Mono" w:hAnsi="Noto Mono" w:cs="Noto Mono"/>
          <w:sz w:val="20"/>
          <w:szCs w:val="20"/>
          <w:lang w:val="es-AR"/>
        </w:rPr>
      </w:pPr>
    </w:p>
    <w:sectPr w:rsidR="00245447" w:rsidSect="00C33E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800000000000000"/>
    <w:charset w:val="00"/>
    <w:family w:val="auto"/>
    <w:pitch w:val="variable"/>
    <w:sig w:usb0="20000007" w:usb1="00000000" w:usb2="00000000" w:usb3="00000000" w:csb0="00000193" w:csb1="00000000"/>
  </w:font>
  <w:font w:name="Noto Mono">
    <w:altName w:val="Calibri"/>
    <w:panose1 w:val="020B0609030804020204"/>
    <w:charset w:val="00"/>
    <w:family w:val="modern"/>
    <w:pitch w:val="fixed"/>
    <w:sig w:usb0="E00002EF" w:usb1="4000205B" w:usb2="00000028" w:usb3="00000000" w:csb0="0000019F" w:csb1="00000000"/>
  </w:font>
  <w:font w:name="Noto Sans">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49"/>
    <w:rsid w:val="000628BF"/>
    <w:rsid w:val="00070319"/>
    <w:rsid w:val="000948A9"/>
    <w:rsid w:val="000B3693"/>
    <w:rsid w:val="000E120D"/>
    <w:rsid w:val="00156697"/>
    <w:rsid w:val="00165C53"/>
    <w:rsid w:val="001B0333"/>
    <w:rsid w:val="001E2E7A"/>
    <w:rsid w:val="002417AE"/>
    <w:rsid w:val="00245447"/>
    <w:rsid w:val="00274768"/>
    <w:rsid w:val="002D73DA"/>
    <w:rsid w:val="002E051F"/>
    <w:rsid w:val="00323CB0"/>
    <w:rsid w:val="00341D42"/>
    <w:rsid w:val="003668D0"/>
    <w:rsid w:val="004A629C"/>
    <w:rsid w:val="004D1038"/>
    <w:rsid w:val="004F431B"/>
    <w:rsid w:val="005549B8"/>
    <w:rsid w:val="005A7471"/>
    <w:rsid w:val="005C6197"/>
    <w:rsid w:val="005D09F2"/>
    <w:rsid w:val="00604D74"/>
    <w:rsid w:val="00613D1B"/>
    <w:rsid w:val="00621707"/>
    <w:rsid w:val="00625E09"/>
    <w:rsid w:val="00636581"/>
    <w:rsid w:val="00645E19"/>
    <w:rsid w:val="00674CED"/>
    <w:rsid w:val="006D1725"/>
    <w:rsid w:val="006D269E"/>
    <w:rsid w:val="006E2940"/>
    <w:rsid w:val="00723C60"/>
    <w:rsid w:val="0075561F"/>
    <w:rsid w:val="007D1FAD"/>
    <w:rsid w:val="008C1AE5"/>
    <w:rsid w:val="008F4B9C"/>
    <w:rsid w:val="00900D36"/>
    <w:rsid w:val="009077AD"/>
    <w:rsid w:val="009A3ED7"/>
    <w:rsid w:val="009A5CA0"/>
    <w:rsid w:val="009C33C1"/>
    <w:rsid w:val="009F1858"/>
    <w:rsid w:val="00A32A4B"/>
    <w:rsid w:val="00A56BFA"/>
    <w:rsid w:val="00AB6595"/>
    <w:rsid w:val="00AF7F53"/>
    <w:rsid w:val="00B36D8E"/>
    <w:rsid w:val="00BA001D"/>
    <w:rsid w:val="00BE4601"/>
    <w:rsid w:val="00C25AF3"/>
    <w:rsid w:val="00C33ECD"/>
    <w:rsid w:val="00C601C1"/>
    <w:rsid w:val="00CA1399"/>
    <w:rsid w:val="00CA64A6"/>
    <w:rsid w:val="00CC4714"/>
    <w:rsid w:val="00CD6136"/>
    <w:rsid w:val="00CE6949"/>
    <w:rsid w:val="00D149B5"/>
    <w:rsid w:val="00D5264C"/>
    <w:rsid w:val="00DF23EE"/>
    <w:rsid w:val="00E10BF1"/>
    <w:rsid w:val="00E266F7"/>
    <w:rsid w:val="00E613EB"/>
    <w:rsid w:val="00E85604"/>
    <w:rsid w:val="00E9288A"/>
    <w:rsid w:val="00F93FF1"/>
    <w:rsid w:val="00F976D4"/>
    <w:rsid w:val="00FD1A67"/>
    <w:rsid w:val="00FD3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CED"/>
    <w:pPr>
      <w:autoSpaceDE w:val="0"/>
      <w:autoSpaceDN w:val="0"/>
      <w:adjustRightInd w:val="0"/>
      <w:spacing w:after="0" w:line="240" w:lineRule="auto"/>
    </w:pPr>
    <w:rPr>
      <w:rFonts w:ascii="Barlow" w:eastAsiaTheme="minorEastAsia" w:hAnsi="Barlow" w:cs="Barlow"/>
      <w:color w:val="000000"/>
      <w:sz w:val="24"/>
      <w:szCs w:val="24"/>
      <w:lang w:val="nl-BE"/>
    </w:rPr>
  </w:style>
  <w:style w:type="paragraph" w:styleId="Lijstalinea">
    <w:name w:val="List Paragraph"/>
    <w:basedOn w:val="Standaard"/>
    <w:uiPriority w:val="34"/>
    <w:qFormat/>
    <w:rsid w:val="00BE4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CED"/>
    <w:pPr>
      <w:autoSpaceDE w:val="0"/>
      <w:autoSpaceDN w:val="0"/>
      <w:adjustRightInd w:val="0"/>
      <w:spacing w:after="0" w:line="240" w:lineRule="auto"/>
    </w:pPr>
    <w:rPr>
      <w:rFonts w:ascii="Barlow" w:eastAsiaTheme="minorEastAsia" w:hAnsi="Barlow" w:cs="Barlow"/>
      <w:color w:val="000000"/>
      <w:sz w:val="24"/>
      <w:szCs w:val="24"/>
      <w:lang w:val="nl-BE"/>
    </w:rPr>
  </w:style>
  <w:style w:type="paragraph" w:styleId="Lijstalinea">
    <w:name w:val="List Paragraph"/>
    <w:basedOn w:val="Standaard"/>
    <w:uiPriority w:val="34"/>
    <w:qFormat/>
    <w:rsid w:val="00BE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cid:26DD6D61-B8EF-4BBE-A530-BC6B69C94097@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68D3202CBB143B6AA782963DD8532" ma:contentTypeVersion="13" ma:contentTypeDescription="Een nieuw document maken." ma:contentTypeScope="" ma:versionID="8196fe9c248bd19a299523cb021f1da3">
  <xsd:schema xmlns:xsd="http://www.w3.org/2001/XMLSchema" xmlns:xs="http://www.w3.org/2001/XMLSchema" xmlns:p="http://schemas.microsoft.com/office/2006/metadata/properties" xmlns:ns3="fd31595a-3b8d-497f-9e6e-1bfc9e7aac5a" xmlns:ns4="fdd3a2c5-2899-4668-a037-1acd1d92dc73" targetNamespace="http://schemas.microsoft.com/office/2006/metadata/properties" ma:root="true" ma:fieldsID="34b13a4a1408e1d9a2487251b87b878b" ns3:_="" ns4:_="">
    <xsd:import namespace="fd31595a-3b8d-497f-9e6e-1bfc9e7aac5a"/>
    <xsd:import namespace="fdd3a2c5-2899-4668-a037-1acd1d92d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1595a-3b8d-497f-9e6e-1bfc9e7a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3a2c5-2899-4668-a037-1acd1d92dc7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8BC1C-DC97-4C5A-B252-5C67127F39B3}">
  <ds:schemaRefs>
    <ds:schemaRef ds:uri="http://schemas.microsoft.com/sharepoint/v3/contenttype/forms"/>
  </ds:schemaRefs>
</ds:datastoreItem>
</file>

<file path=customXml/itemProps2.xml><?xml version="1.0" encoding="utf-8"?>
<ds:datastoreItem xmlns:ds="http://schemas.openxmlformats.org/officeDocument/2006/customXml" ds:itemID="{AB69AE2B-9ABF-4E02-B830-2C0F8EB30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3D320-FB05-4976-A539-86AAD0F6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1595a-3b8d-497f-9e6e-1bfc9e7aac5a"/>
    <ds:schemaRef ds:uri="fdd3a2c5-2899-4668-a037-1acd1d92d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975</Words>
  <Characters>5366</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MediaMonster</dc:creator>
  <cp:keywords/>
  <dc:description/>
  <cp:lastModifiedBy>Hans Vandamme</cp:lastModifiedBy>
  <cp:revision>23</cp:revision>
  <dcterms:created xsi:type="dcterms:W3CDTF">2020-04-04T09:27:00Z</dcterms:created>
  <dcterms:modified xsi:type="dcterms:W3CDTF">2020-04-15T12:58:00Z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0x0101006F268D3202CBB143B6AA782963DD8532</vt:lpwstr>
  </property>
</Properties>
</file>