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AF093" w14:textId="313980AF" w:rsidR="004F0698" w:rsidRPr="00DF6668" w:rsidRDefault="00DF6668" w:rsidP="00DF6668">
      <w:pPr>
        <w:autoSpaceDE w:val="0"/>
        <w:autoSpaceDN w:val="0"/>
        <w:adjustRightInd w:val="0"/>
        <w:spacing w:after="0"/>
        <w:rPr>
          <w:rFonts w:ascii="Barlow" w:hAnsi="Barlow"/>
          <w:b/>
          <w:bCs/>
          <w:caps/>
        </w:rPr>
      </w:pPr>
      <w:r w:rsidRPr="00DF6668">
        <w:rPr>
          <w:rFonts w:ascii="Barlow" w:hAnsi="Barlow"/>
          <w:b/>
          <w:bCs/>
          <w:caps/>
        </w:rPr>
        <w:t>Introdu</w:t>
      </w:r>
      <w:r w:rsidRPr="00DF6668">
        <w:rPr>
          <w:rFonts w:ascii="Barlow" w:hAnsi="Barlow"/>
          <w:bCs/>
          <w:caps/>
        </w:rPr>
        <w:t>ção geral</w:t>
      </w:r>
    </w:p>
    <w:p w14:paraId="2AA3307F" w14:textId="77777777" w:rsidR="004F0698" w:rsidRPr="008B7DD9" w:rsidRDefault="004F0698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8B7DD9">
        <w:rPr>
          <w:rFonts w:ascii="Noto Mono" w:hAnsi="Noto Mono"/>
          <w:bCs/>
          <w:sz w:val="20"/>
          <w:szCs w:val="20"/>
        </w:rPr>
        <w:t>A Catedral de São Bavão acolhe uma impressionante coleção de arte e tesouros arquitetónicos. A capela-mor e as capelas do deambulatório datam do período Gótico. As capelas foram renovadas no estilo Barroco após a Fúria Iconoclasta. A decoração foi grandemente financiada por donativos de bispos, patrícios ricos, associações e outros beneméritos abastados. Os nomes dos doadores e os seus brasões podem ser encontrados em cada uma das catorze capelas.</w:t>
      </w:r>
      <w:r>
        <w:rPr>
          <w:rFonts w:ascii="Noto Mono" w:hAnsi="Noto Mono"/>
          <w:b/>
          <w:bCs/>
          <w:sz w:val="20"/>
          <w:szCs w:val="20"/>
        </w:rPr>
        <w:t xml:space="preserve"> </w:t>
      </w:r>
      <w:r>
        <w:rPr>
          <w:rFonts w:ascii="Noto Mono" w:hAnsi="Noto Mono"/>
          <w:sz w:val="20"/>
          <w:szCs w:val="20"/>
        </w:rPr>
        <w:t>Um outro emblema que pode ser visto em vários locais é o emblema do capítulo da catedral: uma fénix com o lema ‘God doet meer’ (Deus faz mais’).</w:t>
      </w:r>
    </w:p>
    <w:p w14:paraId="518854D3" w14:textId="0F3FEE39" w:rsidR="004F0698" w:rsidRPr="005F25BD" w:rsidRDefault="004F0698" w:rsidP="00DF6668">
      <w:pPr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 xml:space="preserve">Os tesouros artísticos estão ordenados de acordo com a sua localização na catedral: as capelas do deambulatório, a capela-mor e a nave. Neste texto, para além de o Cordeiro Sagrado, há três </w:t>
      </w:r>
      <w:r w:rsidR="0061469E" w:rsidRPr="0061469E">
        <w:rPr>
          <w:rFonts w:ascii="Noto Mono" w:hAnsi="Noto Mono" w:cs="Noto Mono"/>
          <w:sz w:val="20"/>
          <w:szCs w:val="20"/>
        </w:rPr>
        <w:t>‘</w:t>
      </w:r>
      <w:r w:rsidR="0061469E" w:rsidRPr="0061469E">
        <w:rPr>
          <w:rFonts w:ascii="Noto Mono" w:hAnsi="Noto Mono" w:cs="Noto Mono"/>
          <w:bCs/>
          <w:sz w:val="20"/>
          <w:szCs w:val="20"/>
        </w:rPr>
        <w:t>don’t miss</w:t>
      </w:r>
      <w:r w:rsidR="0061469E" w:rsidRPr="0061469E">
        <w:rPr>
          <w:rFonts w:ascii="Noto Mono" w:hAnsi="Noto Mono" w:cs="Noto Mono"/>
          <w:sz w:val="20"/>
          <w:szCs w:val="20"/>
        </w:rPr>
        <w:t>‘</w:t>
      </w:r>
      <w:r w:rsidR="0061469E" w:rsidRPr="0061469E">
        <w:rPr>
          <w:rFonts w:ascii="Noto Mono" w:hAnsi="Noto Mono" w:cs="Noto Mono"/>
          <w:bCs/>
          <w:sz w:val="20"/>
          <w:szCs w:val="20"/>
        </w:rPr>
        <w:t xml:space="preserve"> (</w:t>
      </w:r>
      <w:r>
        <w:rPr>
          <w:rFonts w:ascii="Noto Mono" w:hAnsi="Noto Mono"/>
          <w:sz w:val="20"/>
          <w:szCs w:val="20"/>
        </w:rPr>
        <w:t>‘imperdíveis’</w:t>
      </w:r>
      <w:r w:rsidR="0061469E">
        <w:rPr>
          <w:rFonts w:ascii="Noto Mono" w:hAnsi="Noto Mono"/>
          <w:sz w:val="20"/>
          <w:szCs w:val="20"/>
        </w:rPr>
        <w:t>)</w:t>
      </w:r>
      <w:r>
        <w:rPr>
          <w:rFonts w:ascii="Noto Mono" w:hAnsi="Noto Mono"/>
          <w:sz w:val="20"/>
          <w:szCs w:val="20"/>
        </w:rPr>
        <w:t>: A Capela de Rubens, a sepultura de Triest e os castiçais.</w:t>
      </w:r>
    </w:p>
    <w:p w14:paraId="15658441" w14:textId="77777777" w:rsidR="004F0698" w:rsidRPr="0061469E" w:rsidRDefault="004F0698" w:rsidP="00DF6668">
      <w:pPr>
        <w:pStyle w:val="Default"/>
        <w:spacing w:line="276" w:lineRule="auto"/>
        <w:rPr>
          <w:b/>
          <w:color w:val="00B0F0"/>
          <w:u w:val="single"/>
        </w:rPr>
      </w:pPr>
    </w:p>
    <w:p w14:paraId="00AAFD70" w14:textId="6E9E3512" w:rsidR="004F0698" w:rsidRPr="00CA6916" w:rsidRDefault="004F0698" w:rsidP="00DF6668">
      <w:pPr>
        <w:autoSpaceDE w:val="0"/>
        <w:autoSpaceDN w:val="0"/>
        <w:adjustRightInd w:val="0"/>
        <w:spacing w:after="0"/>
        <w:rPr>
          <w:rFonts w:ascii="Barlow" w:hAnsi="Barlow" w:cs="Noto Sans"/>
          <w:caps/>
        </w:rPr>
      </w:pPr>
      <w:r w:rsidRPr="00CA6916">
        <w:rPr>
          <w:rFonts w:ascii="Barlow" w:hAnsi="Barlow"/>
          <w:b/>
          <w:bCs/>
        </w:rPr>
        <w:t xml:space="preserve">A. </w:t>
      </w:r>
      <w:r w:rsidRPr="00CA6916">
        <w:rPr>
          <w:rFonts w:ascii="Barlow" w:hAnsi="Barlow"/>
          <w:b/>
          <w:bCs/>
          <w:caps/>
        </w:rPr>
        <w:t>As capelas do deambulatório</w:t>
      </w:r>
    </w:p>
    <w:p w14:paraId="3AC96D55" w14:textId="6856C74E" w:rsidR="004F0698" w:rsidRPr="004F0698" w:rsidRDefault="004F0698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 w:rsidRPr="004F0698">
        <w:rPr>
          <w:rFonts w:ascii="Noto Sans" w:hAnsi="Noto Sans" w:cs="Noto Sans"/>
          <w:b/>
          <w:bCs/>
          <w:sz w:val="20"/>
          <w:szCs w:val="20"/>
        </w:rPr>
        <w:t xml:space="preserve">(1) Capela Rubens </w:t>
      </w:r>
      <w:r w:rsidR="0061469E" w:rsidRPr="004125CC">
        <w:rPr>
          <w:rFonts w:ascii="Noto Sans" w:hAnsi="Noto Sans" w:cs="Noto Sans"/>
          <w:b/>
          <w:bCs/>
          <w:caps/>
          <w:sz w:val="20"/>
          <w:szCs w:val="20"/>
        </w:rPr>
        <w:t>DON’t MISS</w:t>
      </w:r>
    </w:p>
    <w:p w14:paraId="5C741FD5" w14:textId="77777777" w:rsidR="004F0698" w:rsidRPr="00A56ED6" w:rsidRDefault="004F0698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 xml:space="preserve">Esta capela é assim designada porque contém uma das obras de arte mais importantes do artista barroco Pieter Paul Rubens, A conversão de São Bavão. A composição é viva e colorida e Rubens considerava-a como uma das suas melhores obras. Foi encomendada pelo bispo Carolus Maes, mas apenas concluída em 1624 durante o período em que o bispo Antonius Triest exerceu funções. Ruben juntou o brasão de Trieste no canto inferior esquerdo. Na parede oposta encontra-se uma pintura de Otto Venius, que representa A Ressurreição de Lázaro. Venius foi professor de Rubens, no entanto, a sua pintura é ofuscada pela virtuosidade do seu aluno. </w:t>
      </w:r>
    </w:p>
    <w:p w14:paraId="6DF61E65" w14:textId="77777777" w:rsidR="004F0698" w:rsidRPr="003E10D2" w:rsidRDefault="004F0698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15F8F7BD" w14:textId="43E9779A" w:rsidR="004F0698" w:rsidRPr="001B7D7B" w:rsidRDefault="004F0698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(2) Retratos dos bispos da catedral </w:t>
      </w:r>
    </w:p>
    <w:p w14:paraId="0B44C8A2" w14:textId="77777777" w:rsidR="004F0698" w:rsidRPr="00B9461A" w:rsidRDefault="004F0698" w:rsidP="00DF6668">
      <w:pPr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>Retratos dos vários bispos e dos bispos auxiliares.</w:t>
      </w:r>
    </w:p>
    <w:p w14:paraId="68D1A074" w14:textId="77777777" w:rsidR="004F0698" w:rsidRPr="003E10D2" w:rsidRDefault="004F0698" w:rsidP="00DF6668">
      <w:pPr>
        <w:pStyle w:val="Default"/>
        <w:spacing w:line="276" w:lineRule="auto"/>
        <w:rPr>
          <w:b/>
          <w:color w:val="00B0F0"/>
          <w:u w:val="single"/>
        </w:rPr>
      </w:pPr>
    </w:p>
    <w:p w14:paraId="38DB2DB5" w14:textId="2518B6FF" w:rsidR="007A19EE" w:rsidRPr="001B7D7B" w:rsidRDefault="007A19EE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(3) Retratos dos membros da capela de São Bavão </w:t>
      </w:r>
    </w:p>
    <w:p w14:paraId="4B7539A4" w14:textId="77777777" w:rsidR="007A19EE" w:rsidRPr="00B9461A" w:rsidRDefault="007A19E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 xml:space="preserve">Retratos dos membros da capela de São Bavão, que foram bispos noutros locais. </w:t>
      </w:r>
    </w:p>
    <w:p w14:paraId="6B312DF4" w14:textId="77777777" w:rsidR="007A19EE" w:rsidRPr="003E10D2" w:rsidRDefault="007A19E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58BCE0A0" w14:textId="1D31FB92" w:rsidR="007A19EE" w:rsidRPr="001B7D7B" w:rsidRDefault="007A19EE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(4) e (5) Capela do Pároco </w:t>
      </w:r>
      <w:r w:rsidR="00362733">
        <w:rPr>
          <w:rFonts w:ascii="Noto Sans" w:hAnsi="Noto Sans"/>
          <w:b/>
          <w:bCs/>
          <w:sz w:val="20"/>
          <w:szCs w:val="20"/>
        </w:rPr>
        <w:t>&amp;</w:t>
      </w:r>
      <w:r>
        <w:rPr>
          <w:rFonts w:ascii="Noto Sans" w:hAnsi="Noto Sans"/>
          <w:b/>
          <w:bCs/>
          <w:sz w:val="20"/>
          <w:szCs w:val="20"/>
        </w:rPr>
        <w:t xml:space="preserve"> Capela do Bispo </w:t>
      </w:r>
    </w:p>
    <w:p w14:paraId="6102450C" w14:textId="77777777" w:rsidR="007A19EE" w:rsidRPr="00B9461A" w:rsidRDefault="007A19E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 xml:space="preserve">Era na Capela do Pároco, com as suas portas de cobre de telas imensas, que o pároco geralmente ouvia as confissões. No entanto, se os pecados fossem especialmente maus, o perdão apenas poderia ser concedido na Capela do Bispo. O bispo Triest adquiriu esta capela, com as suas enormes portas em bronze e um altar concebido por Rubens, à associação de padeiros. O candelabro gótico em ferro forjado com um dragão é um dos poucos objetos que ficaram e que foram transferidos da Abadia de São Bavão. </w:t>
      </w:r>
    </w:p>
    <w:p w14:paraId="2F1FBEEB" w14:textId="77777777" w:rsidR="007A19EE" w:rsidRPr="003E10D2" w:rsidRDefault="007A19E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6FEC03E0" w14:textId="7801BBEF" w:rsidR="007A19EE" w:rsidRPr="001B7D7B" w:rsidRDefault="007A19EE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(6) Capela do Santíssimo Sacramento </w:t>
      </w:r>
    </w:p>
    <w:p w14:paraId="4C5DA5A8" w14:textId="77777777" w:rsidR="007A19EE" w:rsidRPr="00D33BF9" w:rsidRDefault="007A19E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>O Cordeiro Sagrado</w:t>
      </w:r>
    </w:p>
    <w:p w14:paraId="3FA8EC7B" w14:textId="77777777" w:rsidR="007A19EE" w:rsidRPr="003E10D2" w:rsidRDefault="007A19E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4E850B57" w14:textId="625C654F" w:rsidR="007A19EE" w:rsidRPr="001B7D7B" w:rsidRDefault="007A19EE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(7) Capela Vyd </w:t>
      </w:r>
    </w:p>
    <w:p w14:paraId="6110EE95" w14:textId="77777777" w:rsidR="007A19EE" w:rsidRPr="005F25BD" w:rsidRDefault="007A19EE" w:rsidP="00DF6668">
      <w:pPr>
        <w:spacing w:after="0"/>
        <w:jc w:val="both"/>
        <w:rPr>
          <w:rFonts w:ascii="Noto Mono" w:hAnsi="Noto Mono" w:cs="Noto Mono"/>
          <w:color w:val="000000"/>
          <w:sz w:val="20"/>
          <w:szCs w:val="20"/>
        </w:rPr>
      </w:pPr>
      <w:r>
        <w:rPr>
          <w:rFonts w:ascii="Noto Mono" w:hAnsi="Noto Mono"/>
          <w:sz w:val="20"/>
          <w:szCs w:val="20"/>
        </w:rPr>
        <w:t xml:space="preserve">Trata-se da capela onde foi inicialmente instalado o Cordeiro Sagrado em 1432. Ao pintar os bastidores do retábulo, os irmãos van Eyck aperceberam-se da queda natural de luz dos dois janelões na parede sul da capela. A pintura permaneceu aí até 1985. O espaço onde permaneceu encontra-se agora ocupado por uma estrutura aberta com o mesmo contorno do retábulo, um trabalho do artista contemporâneo Kris Martin. Os vitrais contêm os brasões das famílias Borluut e Vyd. O brasão de Joos Vyd também pode ser observado na pedra angular. Esta pedra </w:t>
      </w:r>
      <w:r>
        <w:rPr>
          <w:rFonts w:ascii="Noto Mono" w:hAnsi="Noto Mono"/>
          <w:sz w:val="20"/>
          <w:szCs w:val="20"/>
        </w:rPr>
        <w:lastRenderedPageBreak/>
        <w:t>encontra-se no centro do teto da Capela Vyd, onde os reforços da abóboda se encontram.</w:t>
      </w:r>
    </w:p>
    <w:p w14:paraId="619DAC22" w14:textId="77777777" w:rsidR="007A19EE" w:rsidRPr="00B9461A" w:rsidRDefault="007A19E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</w:p>
    <w:p w14:paraId="7EAB78AC" w14:textId="77777777" w:rsidR="007A19EE" w:rsidRPr="001B7D7B" w:rsidRDefault="007A19EE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>Capela Viglius (8)</w:t>
      </w:r>
    </w:p>
    <w:p w14:paraId="134155B3" w14:textId="77777777" w:rsidR="007A19EE" w:rsidRPr="00B9461A" w:rsidRDefault="007A19EE" w:rsidP="00DF6668">
      <w:pPr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>A capela funerária de Viglius Aytta contém o tríptico de Viglius por Frans Pourbus o Velho, uma representação simbólica das diferenças políticas e religiosas existentes quando foi pintado. O painel central representa Jesus entre vários académicos e figuras históricas, posicionados para refletir as suas crenças. À esquerda, encontra-se Viglius com as suas vestes vermelhas e barba branca, acompanhado por outros que permaneceram fiéis à fé católica e o Império Espanhol, como Carlos V. À direita, os reformadores protestantes, incluindo Calvino. As asas representam a circuncisão e o batismo de Jesus.</w:t>
      </w:r>
    </w:p>
    <w:p w14:paraId="04DAB5DD" w14:textId="77777777" w:rsidR="004F0698" w:rsidRPr="00362733" w:rsidRDefault="004F0698" w:rsidP="00DF6668">
      <w:pPr>
        <w:pStyle w:val="Default"/>
        <w:spacing w:line="276" w:lineRule="auto"/>
        <w:rPr>
          <w:b/>
          <w:color w:val="00B0F0"/>
          <w:u w:val="single"/>
        </w:rPr>
      </w:pPr>
    </w:p>
    <w:p w14:paraId="4943049C" w14:textId="52BFB18A" w:rsidR="00CA6916" w:rsidRPr="00CA6916" w:rsidRDefault="00CA6916" w:rsidP="00DF6668">
      <w:pPr>
        <w:autoSpaceDE w:val="0"/>
        <w:autoSpaceDN w:val="0"/>
        <w:adjustRightInd w:val="0"/>
        <w:spacing w:after="0"/>
        <w:rPr>
          <w:rFonts w:ascii="Barlow" w:hAnsi="Barlow" w:cs="Noto Sans"/>
          <w:caps/>
        </w:rPr>
      </w:pPr>
      <w:r w:rsidRPr="00CA6916">
        <w:rPr>
          <w:rFonts w:ascii="Barlow" w:hAnsi="Barlow"/>
          <w:b/>
          <w:bCs/>
          <w:caps/>
        </w:rPr>
        <w:t>B. Capela-mor</w:t>
      </w:r>
    </w:p>
    <w:p w14:paraId="5E0FB9E3" w14:textId="3A31BD5F" w:rsidR="00F27097" w:rsidRPr="00434E3C" w:rsidRDefault="00BA63D9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 w:rsidRPr="00434E3C">
        <w:rPr>
          <w:rFonts w:ascii="Noto Sans" w:hAnsi="Noto Sans" w:cs="Noto Sans"/>
          <w:b/>
          <w:bCs/>
          <w:sz w:val="20"/>
          <w:szCs w:val="20"/>
        </w:rPr>
        <w:t>(9)</w:t>
      </w: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FA3E50" w:rsidRPr="00434E3C">
        <w:rPr>
          <w:rFonts w:ascii="Noto Sans" w:hAnsi="Noto Sans" w:cs="Noto Sans"/>
          <w:b/>
          <w:bCs/>
          <w:sz w:val="20"/>
          <w:szCs w:val="20"/>
        </w:rPr>
        <w:t xml:space="preserve">Altar-mor e túmulos </w:t>
      </w:r>
    </w:p>
    <w:p w14:paraId="1C5B2AAF" w14:textId="77777777" w:rsidR="00F27097" w:rsidRPr="00434E3C" w:rsidRDefault="00FA3E50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434E3C">
        <w:rPr>
          <w:rFonts w:ascii="Noto Mono" w:hAnsi="Noto Mono" w:cs="Noto Mono"/>
          <w:sz w:val="20"/>
          <w:szCs w:val="20"/>
        </w:rPr>
        <w:t>O altar-mor em mármore com 18 metros de altura representa a glorificação de São Bavão. No centro, o santo eleva-se numa nuvem, rodeado pelos anjos e raios de luz celestial. À esquerda e à direita encontram-se os túmulos de quatro bispos de Gante.</w:t>
      </w:r>
    </w:p>
    <w:p w14:paraId="03931A78" w14:textId="77777777" w:rsidR="00B9461A" w:rsidRPr="003E10D2" w:rsidRDefault="00B9461A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708140A8" w14:textId="11C86002" w:rsidR="00F27097" w:rsidRPr="001B7D7B" w:rsidRDefault="00BA63D9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(10) </w:t>
      </w:r>
      <w:r w:rsidR="00030B05">
        <w:rPr>
          <w:rFonts w:ascii="Noto Sans" w:hAnsi="Noto Sans"/>
          <w:b/>
          <w:bCs/>
          <w:sz w:val="20"/>
          <w:szCs w:val="20"/>
        </w:rPr>
        <w:t xml:space="preserve">O túmulo do bispo Antoon Triest </w:t>
      </w:r>
      <w:r w:rsidR="0061469E" w:rsidRPr="004125CC">
        <w:rPr>
          <w:rFonts w:ascii="Noto Sans" w:hAnsi="Noto Sans" w:cs="Noto Sans"/>
          <w:b/>
          <w:bCs/>
          <w:caps/>
          <w:sz w:val="20"/>
          <w:szCs w:val="20"/>
        </w:rPr>
        <w:t>DON’t MISS</w:t>
      </w:r>
    </w:p>
    <w:p w14:paraId="299A5901" w14:textId="05773D2E" w:rsidR="00F27097" w:rsidRPr="00B9461A" w:rsidRDefault="00F27097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>O impressionante túmulo em mármore preto e branco de Triest foi esculpido por Jérôme Duquesnoy.</w:t>
      </w:r>
    </w:p>
    <w:p w14:paraId="3D6B30A8" w14:textId="77777777" w:rsidR="00B9461A" w:rsidRPr="003E10D2" w:rsidRDefault="00B9461A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21554B77" w14:textId="63964A53" w:rsidR="00F27097" w:rsidRPr="00434E3C" w:rsidRDefault="00BA63D9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 w:rsidRPr="00434E3C">
        <w:rPr>
          <w:rFonts w:ascii="Noto Sans" w:hAnsi="Noto Sans"/>
          <w:b/>
          <w:bCs/>
          <w:sz w:val="20"/>
          <w:szCs w:val="20"/>
        </w:rPr>
        <w:t>(11)</w:t>
      </w:r>
      <w:r>
        <w:rPr>
          <w:rFonts w:ascii="Noto Sans" w:hAnsi="Noto Sans"/>
          <w:b/>
          <w:bCs/>
          <w:sz w:val="20"/>
          <w:szCs w:val="20"/>
        </w:rPr>
        <w:t xml:space="preserve"> </w:t>
      </w:r>
      <w:r w:rsidR="00F16B0D" w:rsidRPr="00434E3C">
        <w:rPr>
          <w:rFonts w:ascii="Noto Sans" w:hAnsi="Noto Sans"/>
          <w:b/>
          <w:bCs/>
          <w:sz w:val="20"/>
          <w:szCs w:val="20"/>
        </w:rPr>
        <w:t xml:space="preserve">Castiçais </w:t>
      </w:r>
      <w:r w:rsidR="0061469E" w:rsidRPr="004125CC">
        <w:rPr>
          <w:rFonts w:ascii="Noto Sans" w:hAnsi="Noto Sans" w:cs="Noto Sans"/>
          <w:b/>
          <w:bCs/>
          <w:caps/>
          <w:sz w:val="20"/>
          <w:szCs w:val="20"/>
        </w:rPr>
        <w:t>DON’t MISS</w:t>
      </w:r>
    </w:p>
    <w:p w14:paraId="603CCE60" w14:textId="0835F259" w:rsidR="00F27097" w:rsidRPr="00B9461A" w:rsidRDefault="00F16B0D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 w:rsidRPr="00434E3C">
        <w:rPr>
          <w:rFonts w:ascii="Noto Mono" w:hAnsi="Noto Mono"/>
          <w:sz w:val="20"/>
          <w:szCs w:val="20"/>
        </w:rPr>
        <w:t xml:space="preserve">Os quatro monumentais castiçais em bronze, feitos pelo italiano Benedetto da Rovezzano para Henrique VIII de Inglaterra, foram adquiridos por Triest durante a Guerra Civil Inglesa. Atualmente </w:t>
      </w:r>
      <w:r w:rsidR="003E10D2" w:rsidRPr="00434E3C">
        <w:rPr>
          <w:rFonts w:ascii="Noto Mono" w:hAnsi="Noto Mono"/>
          <w:sz w:val="20"/>
          <w:szCs w:val="20"/>
        </w:rPr>
        <w:t>há</w:t>
      </w:r>
      <w:r w:rsidRPr="00434E3C">
        <w:rPr>
          <w:rFonts w:ascii="Noto Mono" w:hAnsi="Noto Mono"/>
          <w:sz w:val="20"/>
          <w:szCs w:val="20"/>
        </w:rPr>
        <w:t xml:space="preserve"> cópias na Catedral de São Paulo em Londres. Triest tinha o seu brasão gravado nas bases dos originais.</w:t>
      </w:r>
      <w:r>
        <w:rPr>
          <w:rFonts w:ascii="Noto Mono" w:hAnsi="Noto Mono"/>
          <w:sz w:val="20"/>
          <w:szCs w:val="20"/>
        </w:rPr>
        <w:t xml:space="preserve"> </w:t>
      </w:r>
    </w:p>
    <w:p w14:paraId="5436664F" w14:textId="77777777" w:rsidR="00B9461A" w:rsidRPr="003E10D2" w:rsidRDefault="00B9461A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17C610EB" w14:textId="3F7E4442" w:rsidR="00F27097" w:rsidRPr="001B7D7B" w:rsidRDefault="00BA63D9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(12) </w:t>
      </w:r>
      <w:r w:rsidR="00F16B0D">
        <w:rPr>
          <w:rFonts w:ascii="Noto Sans" w:hAnsi="Noto Sans"/>
          <w:b/>
          <w:bCs/>
          <w:sz w:val="20"/>
          <w:szCs w:val="20"/>
        </w:rPr>
        <w:t xml:space="preserve">Coros e grisalhas e brasões do Tosão de Ouro </w:t>
      </w:r>
    </w:p>
    <w:p w14:paraId="2483CB42" w14:textId="77777777" w:rsidR="00F27097" w:rsidRPr="00B9461A" w:rsidRDefault="00016DBB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>Por cima dos prestigiados coros em mogno uma série de grisalhas representam cenas do Novo e Antigo Testamentos. Por cima das grisalhas encontram-se os 38 brasões dos cavaleiros da Ordem do Tosão de Ouro. Estão instalados como decoração dos coros por ocasião da histórica sétima reunião capitular do Tosão de Ouro a 6, 7 e 8 de novembro de 1445. A parte sul da nave contém os brasões da reunião capitular final do Tosão de Ouro, realizada aqui em 1559.</w:t>
      </w:r>
    </w:p>
    <w:p w14:paraId="45FFD744" w14:textId="77777777" w:rsidR="00B9461A" w:rsidRPr="003E10D2" w:rsidRDefault="00B9461A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6F196C2E" w14:textId="090E0738" w:rsidR="00F27097" w:rsidRPr="001B7D7B" w:rsidRDefault="00BA63D9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(13) </w:t>
      </w:r>
      <w:r w:rsidR="00F27097">
        <w:rPr>
          <w:rFonts w:ascii="Noto Sans" w:hAnsi="Noto Sans"/>
          <w:b/>
          <w:bCs/>
          <w:sz w:val="20"/>
          <w:szCs w:val="20"/>
        </w:rPr>
        <w:t xml:space="preserve">Órgão </w:t>
      </w:r>
    </w:p>
    <w:p w14:paraId="75DD063E" w14:textId="505DCC29" w:rsidR="008C684B" w:rsidRPr="00BA63D9" w:rsidRDefault="00E87523" w:rsidP="00DF6668">
      <w:pPr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>Há quatro órgãos na catedral: dois na própria catedral e dois mais instrumentos mais peq</w:t>
      </w:r>
      <w:r w:rsidR="00354772">
        <w:rPr>
          <w:rFonts w:ascii="Noto Mono" w:hAnsi="Noto Mono"/>
          <w:sz w:val="20"/>
          <w:szCs w:val="20"/>
        </w:rPr>
        <w:t>uenos, mais modernos na cripta. Este é um dos dois órgãos na própria catedral, adquirido pelo Bispo Coppieters em 1935. Foi construído na parte esquerda ao longo da galeria acima dos coros na capela-mor.</w:t>
      </w:r>
      <w:r w:rsidR="008C3047">
        <w:rPr>
          <w:rFonts w:ascii="Noto Mono" w:hAnsi="Noto Mono" w:cs="Noto Mono"/>
          <w:sz w:val="20"/>
          <w:szCs w:val="20"/>
        </w:rPr>
        <w:t xml:space="preserve"> </w:t>
      </w:r>
      <w:r>
        <w:rPr>
          <w:rFonts w:ascii="Noto Mono" w:hAnsi="Noto Mono"/>
          <w:sz w:val="20"/>
          <w:szCs w:val="20"/>
        </w:rPr>
        <w:t>Foi fabricado pelo organeiro alemão Klais para a Exposição Mundial em Bruxelas nesse mesmo ano. É o órgão maior no Benelux.</w:t>
      </w:r>
    </w:p>
    <w:p w14:paraId="5D98AD14" w14:textId="77777777" w:rsidR="00C47AB9" w:rsidRDefault="00C47AB9" w:rsidP="00DF6668">
      <w:pPr>
        <w:autoSpaceDE w:val="0"/>
        <w:autoSpaceDN w:val="0"/>
        <w:adjustRightInd w:val="0"/>
        <w:spacing w:after="0"/>
        <w:rPr>
          <w:rFonts w:ascii="Barlow" w:hAnsi="Barlow"/>
          <w:b/>
          <w:bCs/>
          <w:caps/>
        </w:rPr>
      </w:pPr>
    </w:p>
    <w:p w14:paraId="7080888F" w14:textId="70503713" w:rsidR="005500A8" w:rsidRPr="00BA63D9" w:rsidRDefault="00BA63D9" w:rsidP="00DF6668">
      <w:pPr>
        <w:autoSpaceDE w:val="0"/>
        <w:autoSpaceDN w:val="0"/>
        <w:adjustRightInd w:val="0"/>
        <w:spacing w:after="0"/>
        <w:rPr>
          <w:rFonts w:ascii="Barlow" w:hAnsi="Barlow" w:cs="Noto Sans"/>
          <w:caps/>
        </w:rPr>
      </w:pPr>
      <w:r w:rsidRPr="00BA63D9">
        <w:rPr>
          <w:rFonts w:ascii="Barlow" w:hAnsi="Barlow"/>
          <w:b/>
          <w:bCs/>
          <w:caps/>
        </w:rPr>
        <w:t xml:space="preserve">C. </w:t>
      </w:r>
      <w:r w:rsidR="00BE4EDE" w:rsidRPr="00BA63D9">
        <w:rPr>
          <w:rFonts w:ascii="Barlow" w:hAnsi="Barlow"/>
          <w:b/>
          <w:bCs/>
          <w:caps/>
        </w:rPr>
        <w:t>Nave</w:t>
      </w:r>
    </w:p>
    <w:p w14:paraId="0E03B902" w14:textId="66D251F5" w:rsidR="005500A8" w:rsidRPr="001B7D7B" w:rsidRDefault="009F4927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(14) </w:t>
      </w:r>
      <w:r w:rsidR="00030B05">
        <w:rPr>
          <w:rFonts w:ascii="Noto Sans" w:hAnsi="Noto Sans"/>
          <w:b/>
          <w:bCs/>
          <w:sz w:val="20"/>
          <w:szCs w:val="20"/>
        </w:rPr>
        <w:t xml:space="preserve">Órgão </w:t>
      </w:r>
    </w:p>
    <w:p w14:paraId="4C05E6F4" w14:textId="77777777" w:rsidR="00344D48" w:rsidRPr="005F25BD" w:rsidRDefault="00344D48" w:rsidP="00DF6668">
      <w:pPr>
        <w:spacing w:after="0"/>
        <w:jc w:val="both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 xml:space="preserve">O segundo órgão na catedral foi encomendado pelo Bispo Triest em 1653 a Bis e Destré em Lille. Continua na sua localização original: o transepto esquerdo. </w:t>
      </w:r>
    </w:p>
    <w:p w14:paraId="02F21B22" w14:textId="77777777" w:rsidR="00B9461A" w:rsidRPr="003E10D2" w:rsidRDefault="00B9461A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00322EA2" w14:textId="77777777" w:rsidR="008036C2" w:rsidRDefault="008036C2" w:rsidP="00DF6668">
      <w:pPr>
        <w:autoSpaceDE w:val="0"/>
        <w:autoSpaceDN w:val="0"/>
        <w:adjustRightInd w:val="0"/>
        <w:spacing w:after="0"/>
        <w:rPr>
          <w:rFonts w:ascii="Noto Sans" w:hAnsi="Noto Sans"/>
          <w:b/>
          <w:bCs/>
          <w:sz w:val="20"/>
          <w:szCs w:val="20"/>
        </w:rPr>
      </w:pPr>
    </w:p>
    <w:p w14:paraId="2033AEC2" w14:textId="77777777" w:rsidR="008036C2" w:rsidRDefault="008036C2" w:rsidP="00DF6668">
      <w:pPr>
        <w:autoSpaceDE w:val="0"/>
        <w:autoSpaceDN w:val="0"/>
        <w:adjustRightInd w:val="0"/>
        <w:spacing w:after="0"/>
        <w:rPr>
          <w:rFonts w:ascii="Noto Sans" w:hAnsi="Noto Sans"/>
          <w:b/>
          <w:bCs/>
          <w:sz w:val="20"/>
          <w:szCs w:val="20"/>
        </w:rPr>
      </w:pPr>
    </w:p>
    <w:p w14:paraId="251254C5" w14:textId="416F5F34" w:rsidR="005500A8" w:rsidRPr="001B7D7B" w:rsidRDefault="009F4927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lastRenderedPageBreak/>
        <w:t xml:space="preserve">(15) </w:t>
      </w:r>
      <w:r w:rsidR="00BE4EDE">
        <w:rPr>
          <w:rFonts w:ascii="Noto Sans" w:hAnsi="Noto Sans"/>
          <w:b/>
          <w:bCs/>
          <w:sz w:val="20"/>
          <w:szCs w:val="20"/>
        </w:rPr>
        <w:t xml:space="preserve">Brasões do Tosão de Ouro </w:t>
      </w:r>
    </w:p>
    <w:p w14:paraId="4B4AD744" w14:textId="77777777" w:rsidR="005500A8" w:rsidRPr="00B9461A" w:rsidRDefault="00BE4ED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 xml:space="preserve">Estes 51 brasões foram instalados por ocasião da décima terceira e final reunião capitular da Ordem do Tosão de Ouro.  </w:t>
      </w:r>
    </w:p>
    <w:p w14:paraId="1D078926" w14:textId="77777777" w:rsidR="00B9461A" w:rsidRPr="003E10D2" w:rsidRDefault="00B9461A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11313368" w14:textId="132FC906" w:rsidR="005500A8" w:rsidRPr="001B7D7B" w:rsidRDefault="009F4927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(16) </w:t>
      </w:r>
      <w:r w:rsidR="005500A8">
        <w:rPr>
          <w:rFonts w:ascii="Noto Sans" w:hAnsi="Noto Sans"/>
          <w:b/>
          <w:bCs/>
          <w:sz w:val="20"/>
          <w:szCs w:val="20"/>
        </w:rPr>
        <w:t xml:space="preserve">Púlpito </w:t>
      </w:r>
    </w:p>
    <w:p w14:paraId="278DDF3F" w14:textId="77777777" w:rsidR="005500A8" w:rsidRPr="00B9461A" w:rsidRDefault="00BE4EDE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>O púlpito monumental de Laurent Delvaux é um dos exemplos mais requintados do estilo Rococó. A combinação do carvalho escuro e do mármore branco exala força. A elaborada decoração representa a glória celestial do futuro. O tema é a ‘verdade’</w:t>
      </w:r>
      <w:bookmarkStart w:id="0" w:name="_GoBack"/>
      <w:bookmarkEnd w:id="0"/>
      <w:r>
        <w:rPr>
          <w:rFonts w:ascii="Noto Mono" w:hAnsi="Noto Mono"/>
          <w:sz w:val="20"/>
          <w:szCs w:val="20"/>
        </w:rPr>
        <w:t>.</w:t>
      </w:r>
    </w:p>
    <w:p w14:paraId="45252736" w14:textId="77777777" w:rsidR="00B9461A" w:rsidRPr="003E10D2" w:rsidRDefault="00B9461A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b/>
          <w:bCs/>
          <w:sz w:val="20"/>
          <w:szCs w:val="20"/>
        </w:rPr>
      </w:pPr>
    </w:p>
    <w:p w14:paraId="08BA2BC9" w14:textId="0BB497A7" w:rsidR="005500A8" w:rsidRPr="001B7D7B" w:rsidRDefault="009F4927" w:rsidP="00DF666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b/>
          <w:bCs/>
          <w:sz w:val="20"/>
          <w:szCs w:val="20"/>
        </w:rPr>
        <w:t xml:space="preserve">(17) e (18) </w:t>
      </w:r>
      <w:r w:rsidR="00600D61">
        <w:rPr>
          <w:rFonts w:ascii="Noto Sans" w:hAnsi="Noto Sans"/>
          <w:b/>
          <w:bCs/>
          <w:sz w:val="20"/>
          <w:szCs w:val="20"/>
        </w:rPr>
        <w:t xml:space="preserve">Vitrais </w:t>
      </w:r>
    </w:p>
    <w:p w14:paraId="692E84D3" w14:textId="77777777" w:rsidR="005500A8" w:rsidRPr="00B9461A" w:rsidRDefault="00600D61" w:rsidP="00DF6668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ascii="Noto Mono" w:hAnsi="Noto Mono"/>
          <w:sz w:val="20"/>
          <w:szCs w:val="20"/>
        </w:rPr>
        <w:t>A maioria das janelas datam da segunda metade do século XIX. As duas exceções mais marcantes encontram-se em lados opostos: à esquerda, quatro fragmentos originais do século XVI (17); à direita, a janela contemporânea de Harold Van de Perre (18).</w:t>
      </w:r>
    </w:p>
    <w:p w14:paraId="38AA8571" w14:textId="012C34C5" w:rsidR="005500A8" w:rsidRPr="003E10D2" w:rsidRDefault="009F4927" w:rsidP="006F1040">
      <w:pPr>
        <w:autoSpaceDE w:val="0"/>
        <w:autoSpaceDN w:val="0"/>
        <w:adjustRightInd w:val="0"/>
        <w:spacing w:after="0"/>
        <w:rPr>
          <w:rFonts w:ascii="Noto Mono" w:hAnsi="Noto Mono" w:cs="Noto Mono"/>
          <w:sz w:val="20"/>
          <w:szCs w:val="20"/>
        </w:rPr>
      </w:pPr>
      <w:r>
        <w:rPr>
          <w:rFonts w:eastAsia="Times New Roman"/>
          <w:noProof/>
          <w:lang w:val="nl-BE"/>
        </w:rPr>
        <w:drawing>
          <wp:anchor distT="0" distB="0" distL="114300" distR="114300" simplePos="0" relativeHeight="251659264" behindDoc="1" locked="0" layoutInCell="1" allowOverlap="1" wp14:anchorId="2C5ADC7C" wp14:editId="1672D200">
            <wp:simplePos x="0" y="0"/>
            <wp:positionH relativeFrom="column">
              <wp:posOffset>1965325</wp:posOffset>
            </wp:positionH>
            <wp:positionV relativeFrom="paragraph">
              <wp:posOffset>106045</wp:posOffset>
            </wp:positionV>
            <wp:extent cx="3627120" cy="6607810"/>
            <wp:effectExtent l="0" t="0" r="0" b="2540"/>
            <wp:wrapNone/>
            <wp:docPr id="2" name="Afbeelding 2" descr="cid:26DD6D61-B8EF-4BBE-A530-BC6B69C94097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EA2D6-BADD-40D7-9772-E400EAC6F5D4" descr="cid:26DD6D61-B8EF-4BBE-A530-BC6B69C94097@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C4E4" w14:textId="77777777" w:rsidR="00641BB6" w:rsidRDefault="00641BB6">
      <w:pPr>
        <w:spacing w:after="0"/>
        <w:rPr>
          <w:rFonts w:ascii="Noto Mono" w:hAnsi="Noto Mono" w:cs="Noto Mono"/>
        </w:rPr>
      </w:pPr>
    </w:p>
    <w:p w14:paraId="440E21F7" w14:textId="77777777" w:rsidR="00641BB6" w:rsidRDefault="00641BB6">
      <w:pPr>
        <w:spacing w:after="0"/>
        <w:rPr>
          <w:rFonts w:ascii="Noto Mono" w:hAnsi="Noto Mono" w:cs="Noto Mono"/>
        </w:rPr>
      </w:pPr>
    </w:p>
    <w:p w14:paraId="6D39D0FA" w14:textId="77777777" w:rsidR="00641BB6" w:rsidRDefault="00641BB6">
      <w:pPr>
        <w:spacing w:after="0"/>
        <w:rPr>
          <w:rFonts w:ascii="Noto Mono" w:hAnsi="Noto Mono" w:cs="Noto Mono"/>
        </w:rPr>
      </w:pPr>
    </w:p>
    <w:p w14:paraId="5E1300BA" w14:textId="77777777" w:rsidR="00641BB6" w:rsidRDefault="00641BB6">
      <w:pPr>
        <w:spacing w:after="0"/>
        <w:rPr>
          <w:rFonts w:ascii="Noto Mono" w:hAnsi="Noto Mono" w:cs="Noto Mono"/>
        </w:rPr>
      </w:pPr>
    </w:p>
    <w:p w14:paraId="1A0FCDCB" w14:textId="77777777" w:rsidR="00641BB6" w:rsidRDefault="00641BB6">
      <w:pPr>
        <w:spacing w:after="0"/>
        <w:rPr>
          <w:rFonts w:ascii="Noto Mono" w:hAnsi="Noto Mono" w:cs="Noto Mono"/>
        </w:rPr>
      </w:pPr>
    </w:p>
    <w:p w14:paraId="6B569FA3" w14:textId="77777777" w:rsidR="00641BB6" w:rsidRDefault="00641BB6">
      <w:pPr>
        <w:spacing w:after="0"/>
        <w:rPr>
          <w:rFonts w:ascii="Noto Mono" w:hAnsi="Noto Mono" w:cs="Noto Mono"/>
        </w:rPr>
      </w:pPr>
    </w:p>
    <w:p w14:paraId="75372793" w14:textId="77777777" w:rsidR="00641BB6" w:rsidRDefault="00641BB6">
      <w:pPr>
        <w:spacing w:after="0"/>
        <w:rPr>
          <w:rFonts w:ascii="Noto Mono" w:hAnsi="Noto Mono" w:cs="Noto Mono"/>
        </w:rPr>
      </w:pPr>
    </w:p>
    <w:p w14:paraId="5FF619E0" w14:textId="77777777" w:rsidR="00641BB6" w:rsidRDefault="00641BB6">
      <w:pPr>
        <w:spacing w:after="0"/>
        <w:rPr>
          <w:rFonts w:ascii="Noto Mono" w:hAnsi="Noto Mono" w:cs="Noto Mono"/>
        </w:rPr>
      </w:pPr>
    </w:p>
    <w:p w14:paraId="745C864F" w14:textId="77777777" w:rsidR="00641BB6" w:rsidRDefault="00641BB6">
      <w:pPr>
        <w:spacing w:after="0"/>
        <w:rPr>
          <w:rFonts w:ascii="Noto Mono" w:hAnsi="Noto Mono" w:cs="Noto Mono"/>
        </w:rPr>
      </w:pPr>
    </w:p>
    <w:p w14:paraId="1C997D56" w14:textId="77777777" w:rsidR="00641BB6" w:rsidRDefault="00641BB6">
      <w:pPr>
        <w:spacing w:after="0"/>
        <w:rPr>
          <w:rFonts w:ascii="Noto Mono" w:hAnsi="Noto Mono" w:cs="Noto Mono"/>
        </w:rPr>
      </w:pPr>
    </w:p>
    <w:p w14:paraId="476A10CD" w14:textId="77777777" w:rsidR="00641BB6" w:rsidRDefault="00641BB6">
      <w:pPr>
        <w:spacing w:after="0"/>
        <w:rPr>
          <w:rFonts w:ascii="Noto Mono" w:hAnsi="Noto Mono" w:cs="Noto Mono"/>
        </w:rPr>
      </w:pPr>
    </w:p>
    <w:p w14:paraId="4B136A07" w14:textId="77777777" w:rsidR="00641BB6" w:rsidRDefault="00641BB6">
      <w:pPr>
        <w:spacing w:after="0"/>
        <w:rPr>
          <w:rFonts w:ascii="Noto Mono" w:hAnsi="Noto Mono" w:cs="Noto Mono"/>
        </w:rPr>
      </w:pPr>
    </w:p>
    <w:p w14:paraId="42D77B6A" w14:textId="77777777" w:rsidR="00641BB6" w:rsidRDefault="00641BB6">
      <w:pPr>
        <w:spacing w:after="0"/>
        <w:rPr>
          <w:rFonts w:ascii="Noto Mono" w:hAnsi="Noto Mono" w:cs="Noto Mono"/>
        </w:rPr>
      </w:pPr>
    </w:p>
    <w:p w14:paraId="5FA6686C" w14:textId="77777777" w:rsidR="00641BB6" w:rsidRDefault="00641BB6">
      <w:pPr>
        <w:spacing w:after="0"/>
        <w:rPr>
          <w:rFonts w:ascii="Noto Mono" w:hAnsi="Noto Mono" w:cs="Noto Mono"/>
        </w:rPr>
      </w:pPr>
    </w:p>
    <w:p w14:paraId="0E00EC0D" w14:textId="77777777" w:rsidR="00641BB6" w:rsidRDefault="00641BB6">
      <w:pPr>
        <w:spacing w:after="0"/>
        <w:rPr>
          <w:rFonts w:ascii="Noto Mono" w:hAnsi="Noto Mono" w:cs="Noto Mono"/>
        </w:rPr>
      </w:pPr>
    </w:p>
    <w:p w14:paraId="546C6904" w14:textId="77777777" w:rsidR="00641BB6" w:rsidRDefault="00641BB6">
      <w:pPr>
        <w:spacing w:after="0"/>
        <w:rPr>
          <w:rFonts w:ascii="Noto Mono" w:hAnsi="Noto Mono" w:cs="Noto Mono"/>
        </w:rPr>
      </w:pPr>
    </w:p>
    <w:p w14:paraId="5E05A46E" w14:textId="77777777" w:rsidR="00641BB6" w:rsidRDefault="00641BB6">
      <w:pPr>
        <w:spacing w:after="0"/>
        <w:rPr>
          <w:rFonts w:ascii="Noto Mono" w:hAnsi="Noto Mono" w:cs="Noto Mono"/>
        </w:rPr>
      </w:pPr>
    </w:p>
    <w:p w14:paraId="1981F1F8" w14:textId="77777777" w:rsidR="00641BB6" w:rsidRDefault="00641BB6">
      <w:pPr>
        <w:spacing w:after="0"/>
        <w:rPr>
          <w:rFonts w:ascii="Noto Mono" w:hAnsi="Noto Mono" w:cs="Noto Mono"/>
        </w:rPr>
      </w:pPr>
    </w:p>
    <w:p w14:paraId="292C810D" w14:textId="77777777" w:rsidR="00641BB6" w:rsidRDefault="00641BB6">
      <w:pPr>
        <w:spacing w:after="0"/>
        <w:rPr>
          <w:rFonts w:ascii="Noto Mono" w:hAnsi="Noto Mono" w:cs="Noto Mono"/>
        </w:rPr>
      </w:pPr>
    </w:p>
    <w:p w14:paraId="2B5F8DEA" w14:textId="77777777" w:rsidR="00641BB6" w:rsidRDefault="00641BB6">
      <w:pPr>
        <w:spacing w:after="0"/>
        <w:rPr>
          <w:rFonts w:ascii="Noto Mono" w:hAnsi="Noto Mono" w:cs="Noto Mono"/>
        </w:rPr>
      </w:pPr>
    </w:p>
    <w:p w14:paraId="0BD41AB6" w14:textId="77777777" w:rsidR="00641BB6" w:rsidRDefault="00641BB6">
      <w:pPr>
        <w:spacing w:after="0"/>
        <w:rPr>
          <w:rFonts w:ascii="Noto Mono" w:hAnsi="Noto Mono" w:cs="Noto Mono"/>
        </w:rPr>
      </w:pPr>
    </w:p>
    <w:p w14:paraId="63115D48" w14:textId="77777777" w:rsidR="00641BB6" w:rsidRDefault="00641BB6">
      <w:pPr>
        <w:spacing w:after="0"/>
        <w:rPr>
          <w:rFonts w:ascii="Noto Mono" w:hAnsi="Noto Mono" w:cs="Noto Mono"/>
        </w:rPr>
      </w:pPr>
    </w:p>
    <w:p w14:paraId="2C347098" w14:textId="77777777" w:rsidR="00641BB6" w:rsidRDefault="00641BB6">
      <w:pPr>
        <w:spacing w:after="0"/>
        <w:rPr>
          <w:rFonts w:ascii="Noto Mono" w:hAnsi="Noto Mono" w:cs="Noto Mono"/>
        </w:rPr>
      </w:pPr>
    </w:p>
    <w:p w14:paraId="72D03E19" w14:textId="77777777" w:rsidR="00641BB6" w:rsidRDefault="00641BB6">
      <w:pPr>
        <w:spacing w:after="0"/>
        <w:rPr>
          <w:rFonts w:ascii="Noto Mono" w:hAnsi="Noto Mono" w:cs="Noto Mono"/>
        </w:rPr>
      </w:pPr>
    </w:p>
    <w:p w14:paraId="39EB3ED7" w14:textId="77777777" w:rsidR="00641BB6" w:rsidRDefault="00641BB6">
      <w:pPr>
        <w:spacing w:after="0"/>
        <w:rPr>
          <w:rFonts w:ascii="Noto Mono" w:hAnsi="Noto Mono" w:cs="Noto Mono"/>
        </w:rPr>
      </w:pPr>
    </w:p>
    <w:p w14:paraId="10D69E64" w14:textId="17F11301" w:rsidR="00641BB6" w:rsidRDefault="00641BB6">
      <w:pPr>
        <w:spacing w:after="0"/>
        <w:rPr>
          <w:rFonts w:ascii="Noto Mono" w:hAnsi="Noto Mono" w:cs="Noto Mono"/>
        </w:rPr>
      </w:pPr>
      <w:r w:rsidRPr="00641BB6">
        <w:rPr>
          <w:rFonts w:ascii="Noto Mono" w:hAnsi="Noto Mono" w:cs="Noto Mono"/>
          <w:noProof/>
          <w:sz w:val="20"/>
          <w:szCs w:val="20"/>
          <w:lang w:val="nl-BE"/>
        </w:rPr>
        <w:drawing>
          <wp:anchor distT="0" distB="0" distL="114300" distR="114300" simplePos="0" relativeHeight="251661312" behindDoc="0" locked="0" layoutInCell="1" allowOverlap="1" wp14:anchorId="1E503F47" wp14:editId="4DEF17AA">
            <wp:simplePos x="0" y="0"/>
            <wp:positionH relativeFrom="column">
              <wp:posOffset>165735</wp:posOffset>
            </wp:positionH>
            <wp:positionV relativeFrom="paragraph">
              <wp:posOffset>6350</wp:posOffset>
            </wp:positionV>
            <wp:extent cx="495300" cy="4857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F9180" w14:textId="11619940" w:rsidR="007A19EE" w:rsidRPr="00641BB6" w:rsidRDefault="00641BB6" w:rsidP="00641BB6">
      <w:pPr>
        <w:spacing w:after="0"/>
        <w:ind w:left="708" w:firstLine="708"/>
        <w:rPr>
          <w:rFonts w:ascii="Noto Mono" w:hAnsi="Noto Mono" w:cs="Noto Mono"/>
          <w:sz w:val="20"/>
          <w:szCs w:val="20"/>
        </w:rPr>
      </w:pPr>
      <w:r>
        <w:rPr>
          <w:rFonts w:ascii="Noto Mono" w:hAnsi="Noto Mono" w:cs="Noto Mono"/>
        </w:rPr>
        <w:t xml:space="preserve">: </w:t>
      </w:r>
      <w:r w:rsidR="00C47AB9">
        <w:rPr>
          <w:rFonts w:ascii="Noto Mono" w:hAnsi="Noto Mono" w:cs="Noto Mono"/>
          <w:sz w:val="20"/>
          <w:szCs w:val="20"/>
        </w:rPr>
        <w:t>don’t miss</w:t>
      </w:r>
      <w:r>
        <w:rPr>
          <w:rFonts w:ascii="Noto Mono" w:hAnsi="Noto Mono"/>
          <w:sz w:val="20"/>
          <w:szCs w:val="20"/>
        </w:rPr>
        <w:t>!</w:t>
      </w:r>
      <w:r w:rsidRPr="00641BB6">
        <w:rPr>
          <w:rFonts w:ascii="Noto Mono" w:hAnsi="Noto Mono" w:cs="Noto Mono"/>
          <w:sz w:val="20"/>
          <w:szCs w:val="20"/>
        </w:rPr>
        <w:t xml:space="preserve"> </w:t>
      </w:r>
    </w:p>
    <w:sectPr w:rsidR="007A19EE" w:rsidRPr="00641BB6" w:rsidSect="009F49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Mono">
    <w:panose1 w:val="020B0609030804020204"/>
    <w:charset w:val="00"/>
    <w:family w:val="modern"/>
    <w:pitch w:val="fixed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6DB1"/>
    <w:multiLevelType w:val="hybridMultilevel"/>
    <w:tmpl w:val="AA366826"/>
    <w:lvl w:ilvl="0" w:tplc="BFB2A21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7"/>
    <w:rsid w:val="00012EB2"/>
    <w:rsid w:val="000134C0"/>
    <w:rsid w:val="00015672"/>
    <w:rsid w:val="00016DBB"/>
    <w:rsid w:val="00023E82"/>
    <w:rsid w:val="00030B05"/>
    <w:rsid w:val="00035ED1"/>
    <w:rsid w:val="000A406B"/>
    <w:rsid w:val="001B3A4B"/>
    <w:rsid w:val="001B7D7B"/>
    <w:rsid w:val="001C6AFC"/>
    <w:rsid w:val="001D49CA"/>
    <w:rsid w:val="002774E9"/>
    <w:rsid w:val="00310CDD"/>
    <w:rsid w:val="00344D48"/>
    <w:rsid w:val="00354772"/>
    <w:rsid w:val="00362733"/>
    <w:rsid w:val="003771BC"/>
    <w:rsid w:val="00383131"/>
    <w:rsid w:val="003E10D2"/>
    <w:rsid w:val="003E3A6F"/>
    <w:rsid w:val="00417A44"/>
    <w:rsid w:val="00434E3C"/>
    <w:rsid w:val="00475564"/>
    <w:rsid w:val="00497A6A"/>
    <w:rsid w:val="004B4EF7"/>
    <w:rsid w:val="004D7852"/>
    <w:rsid w:val="004F0698"/>
    <w:rsid w:val="005500A8"/>
    <w:rsid w:val="005A75A2"/>
    <w:rsid w:val="005E05B8"/>
    <w:rsid w:val="005E4B05"/>
    <w:rsid w:val="00600D61"/>
    <w:rsid w:val="0061469E"/>
    <w:rsid w:val="00641BB6"/>
    <w:rsid w:val="006F1040"/>
    <w:rsid w:val="006F4C64"/>
    <w:rsid w:val="007377B9"/>
    <w:rsid w:val="007A19EE"/>
    <w:rsid w:val="007C3A98"/>
    <w:rsid w:val="008036C2"/>
    <w:rsid w:val="008B7DD9"/>
    <w:rsid w:val="008C3047"/>
    <w:rsid w:val="008C684B"/>
    <w:rsid w:val="00941B6B"/>
    <w:rsid w:val="009579CE"/>
    <w:rsid w:val="00983127"/>
    <w:rsid w:val="009D7CC0"/>
    <w:rsid w:val="009E3BE1"/>
    <w:rsid w:val="009F4927"/>
    <w:rsid w:val="00A56ED6"/>
    <w:rsid w:val="00A67BCA"/>
    <w:rsid w:val="00A91A68"/>
    <w:rsid w:val="00AA5C6C"/>
    <w:rsid w:val="00B225E8"/>
    <w:rsid w:val="00B67DBD"/>
    <w:rsid w:val="00B9461A"/>
    <w:rsid w:val="00BA63D9"/>
    <w:rsid w:val="00BC3F96"/>
    <w:rsid w:val="00BE4EDE"/>
    <w:rsid w:val="00BE5787"/>
    <w:rsid w:val="00C47AB9"/>
    <w:rsid w:val="00C81B0C"/>
    <w:rsid w:val="00C95621"/>
    <w:rsid w:val="00C959D0"/>
    <w:rsid w:val="00CA6916"/>
    <w:rsid w:val="00D13D4F"/>
    <w:rsid w:val="00D33BF9"/>
    <w:rsid w:val="00D626AD"/>
    <w:rsid w:val="00D83DFD"/>
    <w:rsid w:val="00DF6668"/>
    <w:rsid w:val="00E87523"/>
    <w:rsid w:val="00F16A43"/>
    <w:rsid w:val="00F16B0D"/>
    <w:rsid w:val="00F27097"/>
    <w:rsid w:val="00F859DD"/>
    <w:rsid w:val="00FA3E50"/>
    <w:rsid w:val="00FB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9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5672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7097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709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7097"/>
    <w:rPr>
      <w:rFonts w:ascii="Noto Sans" w:hAnsi="Noto Sans" w:cs="Noto Sans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4F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15672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7097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2709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7097"/>
    <w:rPr>
      <w:rFonts w:ascii="Noto Sans" w:hAnsi="Noto Sans" w:cs="Noto Sans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4F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cid:26DD6D61-B8EF-4BBE-A530-BC6B69C94097@hom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68D3202CBB143B6AA782963DD8532" ma:contentTypeVersion="13" ma:contentTypeDescription="Een nieuw document maken." ma:contentTypeScope="" ma:versionID="8196fe9c248bd19a299523cb021f1da3">
  <xsd:schema xmlns:xsd="http://www.w3.org/2001/XMLSchema" xmlns:xs="http://www.w3.org/2001/XMLSchema" xmlns:p="http://schemas.microsoft.com/office/2006/metadata/properties" xmlns:ns3="fd31595a-3b8d-497f-9e6e-1bfc9e7aac5a" xmlns:ns4="fdd3a2c5-2899-4668-a037-1acd1d92dc73" targetNamespace="http://schemas.microsoft.com/office/2006/metadata/properties" ma:root="true" ma:fieldsID="34b13a4a1408e1d9a2487251b87b878b" ns3:_="" ns4:_="">
    <xsd:import namespace="fd31595a-3b8d-497f-9e6e-1bfc9e7aac5a"/>
    <xsd:import namespace="fdd3a2c5-2899-4668-a037-1acd1d92d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1595a-3b8d-497f-9e6e-1bfc9e7aa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a2c5-2899-4668-a037-1acd1d92d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5FEED-3244-44EC-B3B8-562D95D58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2F43F-BB50-4596-9F9F-8751BE7B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1595a-3b8d-497f-9e6e-1bfc9e7aac5a"/>
    <ds:schemaRef ds:uri="fdd3a2c5-2899-4668-a037-1acd1d92d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7A104-20B4-4497-9BD2-F64B3D13A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6258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Vandamme</dc:creator>
  <cp:lastModifiedBy>Hans Vandamme</cp:lastModifiedBy>
  <cp:revision>18</cp:revision>
  <dcterms:created xsi:type="dcterms:W3CDTF">2020-04-15T12:20:00Z</dcterms:created>
  <dcterms:modified xsi:type="dcterms:W3CDTF">2020-04-15T13:00:00Z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0x0101006F268D3202CBB143B6AA782963DD8532</vt:lpwstr>
  </property>
</Properties>
</file>