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8F767" w14:textId="77777777" w:rsidR="00682480" w:rsidRPr="005C52A9" w:rsidRDefault="00682480" w:rsidP="00060A4E">
      <w:pPr>
        <w:spacing w:line="276" w:lineRule="auto"/>
        <w:jc w:val="both"/>
        <w:rPr>
          <w:rFonts w:ascii="Barlow" w:hAnsi="Barlow" w:cs="Arial"/>
          <w:b/>
          <w:bCs/>
          <w:caps/>
          <w:color w:val="000000"/>
          <w:lang w:val="nl-NL"/>
        </w:rPr>
      </w:pPr>
      <w:r w:rsidRPr="005C52A9">
        <w:rPr>
          <w:rFonts w:ascii="Barlow" w:hAnsi="Barlow" w:cs="Arial"/>
          <w:b/>
          <w:bCs/>
          <w:caps/>
          <w:color w:val="000000"/>
          <w:lang w:val="nl-NL"/>
        </w:rPr>
        <w:t xml:space="preserve">Algemene introductie </w:t>
      </w:r>
    </w:p>
    <w:p w14:paraId="61F201B0" w14:textId="423E0784" w:rsidR="00682480" w:rsidRPr="004125CC" w:rsidRDefault="00682480" w:rsidP="00060A4E">
      <w:pPr>
        <w:spacing w:line="276" w:lineRule="auto"/>
        <w:rPr>
          <w:rFonts w:ascii="Noto Mono" w:hAnsi="Noto Mono" w:cs="Noto Mono"/>
          <w:sz w:val="20"/>
          <w:szCs w:val="20"/>
          <w:lang w:val="nl-NL"/>
        </w:rPr>
      </w:pPr>
      <w:r w:rsidRPr="00DD7B01">
        <w:rPr>
          <w:rFonts w:ascii="Noto Mono" w:hAnsi="Noto Mono" w:cs="Noto Mono"/>
          <w:sz w:val="20"/>
          <w:szCs w:val="20"/>
          <w:lang w:val="nl-NL"/>
        </w:rPr>
        <w:t>De Sint-</w:t>
      </w:r>
      <w:proofErr w:type="spellStart"/>
      <w:r w:rsidRPr="00DD7B01">
        <w:rPr>
          <w:rFonts w:ascii="Noto Mono" w:hAnsi="Noto Mono" w:cs="Noto Mono"/>
          <w:sz w:val="20"/>
          <w:szCs w:val="20"/>
          <w:lang w:val="nl-NL"/>
        </w:rPr>
        <w:t>Baafskathedraal</w:t>
      </w:r>
      <w:proofErr w:type="spellEnd"/>
      <w:r w:rsidRPr="00DD7B01">
        <w:rPr>
          <w:rFonts w:ascii="Noto Mono" w:hAnsi="Noto Mono" w:cs="Noto Mono"/>
          <w:sz w:val="20"/>
          <w:szCs w:val="20"/>
          <w:lang w:val="nl-NL"/>
        </w:rPr>
        <w:t xml:space="preserve"> herbergt een indrukwekkend historisch kunstpatrimonium.</w:t>
      </w:r>
      <w:r w:rsidR="004125CC">
        <w:rPr>
          <w:rFonts w:ascii="Noto Mono" w:hAnsi="Noto Mono" w:cs="Noto Mono"/>
          <w:sz w:val="20"/>
          <w:szCs w:val="20"/>
          <w:lang w:val="nl-NL"/>
        </w:rPr>
        <w:t xml:space="preserve"> </w:t>
      </w:r>
      <w:r w:rsidRPr="00DD7B01">
        <w:rPr>
          <w:rFonts w:ascii="Noto Mono" w:hAnsi="Noto Mono" w:cs="Noto Mono"/>
          <w:sz w:val="20"/>
          <w:szCs w:val="20"/>
          <w:lang w:val="nl-NL"/>
        </w:rPr>
        <w:t xml:space="preserve">Het hoogkoor en de kapellen dateren uit de gotische periode. De kapellen werden heringericht in de baroktijd, na de beide Beeldenstormen. De decoratie werd voornamelijk gefinancierd met schenkingen van bisschoppen, rijke patriciërs, gilden  en andere mecenassen. De naamsvermeldingen en blazoenen in de veertien </w:t>
      </w:r>
      <w:r w:rsidRPr="00DD7B01">
        <w:rPr>
          <w:rFonts w:ascii="Noto Mono" w:hAnsi="Noto Mono" w:cs="Noto Mono"/>
          <w:color w:val="000000"/>
          <w:sz w:val="20"/>
          <w:szCs w:val="20"/>
          <w:lang w:val="nl-NL"/>
        </w:rPr>
        <w:t xml:space="preserve">kapellen in de kooromgang geven aan wie de schenkers waren. Een embleem dat op diverse plaatsen te zien is, is dat van het kathedrale kapittel: een feniks met  de spreuk ‘God doet meer’. </w:t>
      </w:r>
    </w:p>
    <w:p w14:paraId="1C37A7B6" w14:textId="77777777" w:rsidR="00682480" w:rsidRPr="00DD7B01" w:rsidRDefault="00682480" w:rsidP="00060A4E">
      <w:pPr>
        <w:spacing w:line="276" w:lineRule="auto"/>
        <w:rPr>
          <w:rFonts w:ascii="Noto Sans" w:hAnsi="Noto Sans" w:cs="Arial"/>
          <w:sz w:val="20"/>
          <w:szCs w:val="20"/>
          <w:lang w:val="nl-NL"/>
        </w:rPr>
      </w:pPr>
    </w:p>
    <w:p w14:paraId="1E29C4BD" w14:textId="226FF775" w:rsidR="00682480" w:rsidRPr="00DD7B01" w:rsidRDefault="00682480" w:rsidP="00060A4E">
      <w:pPr>
        <w:spacing w:line="276" w:lineRule="auto"/>
        <w:rPr>
          <w:rFonts w:ascii="Noto Mono" w:hAnsi="Noto Mono" w:cs="Noto Mono"/>
          <w:sz w:val="20"/>
          <w:szCs w:val="20"/>
          <w:lang w:val="nl-NL"/>
        </w:rPr>
      </w:pPr>
      <w:r w:rsidRPr="00DD7B01">
        <w:rPr>
          <w:rFonts w:ascii="Noto Mono" w:hAnsi="Noto Mono" w:cs="Noto Mono"/>
          <w:sz w:val="20"/>
          <w:szCs w:val="20"/>
          <w:lang w:val="nl-NL"/>
        </w:rPr>
        <w:t>Het kunstpatrimonium werd gerangschikt volgens de plaats waar ze zich bevinden in de kathedraal: de kapellen kooromgang, het hoogkoor en het schip. In deze tekst st</w:t>
      </w:r>
      <w:r w:rsidR="004125CC">
        <w:rPr>
          <w:rFonts w:ascii="Noto Mono" w:hAnsi="Noto Mono" w:cs="Noto Mono"/>
          <w:sz w:val="20"/>
          <w:szCs w:val="20"/>
          <w:lang w:val="nl-NL"/>
        </w:rPr>
        <w:t>aan naast het Lam Gods zelf, 3 ‘</w:t>
      </w:r>
      <w:proofErr w:type="spellStart"/>
      <w:r w:rsidR="000D191F">
        <w:rPr>
          <w:rFonts w:ascii="Noto Mono" w:hAnsi="Noto Mono" w:cs="Noto Mono"/>
          <w:sz w:val="20"/>
          <w:szCs w:val="20"/>
          <w:lang w:val="nl-NL"/>
        </w:rPr>
        <w:t>don</w:t>
      </w:r>
      <w:r w:rsidR="004125CC">
        <w:rPr>
          <w:rFonts w:ascii="Noto Mono" w:hAnsi="Noto Mono" w:cs="Noto Mono"/>
          <w:sz w:val="20"/>
          <w:szCs w:val="20"/>
          <w:lang w:val="nl-NL"/>
        </w:rPr>
        <w:t>’</w:t>
      </w:r>
      <w:r w:rsidR="000D191F">
        <w:rPr>
          <w:rFonts w:ascii="Noto Mono" w:hAnsi="Noto Mono" w:cs="Noto Mono"/>
          <w:sz w:val="20"/>
          <w:szCs w:val="20"/>
          <w:lang w:val="nl-NL"/>
        </w:rPr>
        <w:t>t</w:t>
      </w:r>
      <w:proofErr w:type="spellEnd"/>
      <w:r w:rsidR="000D191F">
        <w:rPr>
          <w:rFonts w:ascii="Noto Mono" w:hAnsi="Noto Mono" w:cs="Noto Mono"/>
          <w:sz w:val="20"/>
          <w:szCs w:val="20"/>
          <w:lang w:val="nl-NL"/>
        </w:rPr>
        <w:t xml:space="preserve"> miss</w:t>
      </w:r>
      <w:r w:rsidR="004125CC">
        <w:rPr>
          <w:rFonts w:ascii="Noto Mono" w:hAnsi="Noto Mono" w:cs="Noto Mono"/>
          <w:sz w:val="20"/>
          <w:szCs w:val="20"/>
          <w:lang w:val="nl-NL"/>
        </w:rPr>
        <w:t>’</w:t>
      </w:r>
      <w:r w:rsidRPr="00DD7B01">
        <w:rPr>
          <w:rFonts w:ascii="Noto Mono" w:hAnsi="Noto Mono" w:cs="Noto Mono"/>
          <w:sz w:val="20"/>
          <w:szCs w:val="20"/>
          <w:lang w:val="nl-NL"/>
        </w:rPr>
        <w:t xml:space="preserve"> vermeld: de Rubenskapel, het praalgraf van Triest en de kandelaars.</w:t>
      </w:r>
    </w:p>
    <w:p w14:paraId="436D5569" w14:textId="77777777" w:rsidR="00682480" w:rsidRPr="00891C48" w:rsidRDefault="00682480" w:rsidP="00060A4E">
      <w:pPr>
        <w:spacing w:line="276" w:lineRule="auto"/>
        <w:rPr>
          <w:rFonts w:ascii="Arial" w:hAnsi="Arial" w:cs="Arial"/>
          <w:u w:val="single"/>
          <w:lang w:val="nl-NL"/>
        </w:rPr>
      </w:pPr>
    </w:p>
    <w:p w14:paraId="54727350" w14:textId="77777777" w:rsidR="00682480" w:rsidRPr="004125CC" w:rsidRDefault="00BD21D7" w:rsidP="00060A4E">
      <w:pPr>
        <w:spacing w:line="276" w:lineRule="auto"/>
        <w:rPr>
          <w:rFonts w:ascii="Barlow" w:hAnsi="Barlow" w:cs="Arial"/>
          <w:b/>
          <w:bCs/>
          <w:caps/>
        </w:rPr>
      </w:pPr>
      <w:r w:rsidRPr="004125CC">
        <w:rPr>
          <w:rFonts w:ascii="Barlow" w:hAnsi="Barlow" w:cs="Arial"/>
          <w:b/>
          <w:bCs/>
          <w:caps/>
        </w:rPr>
        <w:t>A. Kapellen kooromgang</w:t>
      </w:r>
    </w:p>
    <w:p w14:paraId="45BE998E" w14:textId="48A3D262" w:rsidR="00682480" w:rsidRPr="004125CC" w:rsidRDefault="00682480" w:rsidP="00060A4E">
      <w:pPr>
        <w:spacing w:line="276" w:lineRule="auto"/>
        <w:rPr>
          <w:rFonts w:ascii="Noto Sans" w:hAnsi="Noto Sans" w:cs="Noto Sans"/>
          <w:b/>
          <w:bCs/>
          <w:sz w:val="20"/>
          <w:szCs w:val="20"/>
        </w:rPr>
      </w:pPr>
      <w:r w:rsidRPr="004125CC">
        <w:rPr>
          <w:rFonts w:ascii="Noto Sans" w:hAnsi="Noto Sans" w:cs="Noto Sans"/>
          <w:b/>
          <w:bCs/>
          <w:sz w:val="20"/>
          <w:szCs w:val="20"/>
        </w:rPr>
        <w:t xml:space="preserve">(1) Rubenskapel </w:t>
      </w:r>
      <w:r w:rsidR="00224685" w:rsidRPr="004125CC">
        <w:rPr>
          <w:rFonts w:ascii="Noto Sans" w:hAnsi="Noto Sans" w:cs="Noto Sans"/>
          <w:b/>
          <w:bCs/>
          <w:caps/>
          <w:sz w:val="20"/>
          <w:szCs w:val="20"/>
        </w:rPr>
        <w:t>DON’t MISS</w:t>
      </w:r>
    </w:p>
    <w:p w14:paraId="3C15C017" w14:textId="1D939814" w:rsidR="00682480" w:rsidRPr="00DD7B01" w:rsidRDefault="00682480" w:rsidP="00060A4E">
      <w:pPr>
        <w:spacing w:line="276" w:lineRule="auto"/>
        <w:rPr>
          <w:rFonts w:ascii="Noto Mono" w:hAnsi="Noto Mono" w:cs="Noto Mono"/>
          <w:color w:val="000000"/>
          <w:sz w:val="20"/>
          <w:szCs w:val="20"/>
        </w:rPr>
      </w:pPr>
      <w:r w:rsidRPr="00DD7B01">
        <w:rPr>
          <w:rFonts w:ascii="Noto Mono" w:hAnsi="Noto Mono" w:cs="Noto Mono"/>
          <w:color w:val="000000"/>
          <w:sz w:val="20"/>
          <w:szCs w:val="20"/>
          <w:lang w:val="nl-NL"/>
        </w:rPr>
        <w:t>Deze kapel heet zo omdat hier één van de belangrijkste schilderijen van barokmeester Pieter Paul Rubens prijkt. ‘De intrede van Bavo’ is sterk van compositie, levendig en kleurrijk. Het werd door de meester zelf één van zijn beste werken genoemd. Het werd besteld door bisschop Carolus Maes, maar voltooid in 1624 tijdens de ambtsperiod</w:t>
      </w:r>
      <w:r w:rsidR="004125CC">
        <w:rPr>
          <w:rFonts w:ascii="Noto Mono" w:hAnsi="Noto Mono" w:cs="Noto Mono"/>
          <w:color w:val="000000"/>
          <w:sz w:val="20"/>
          <w:szCs w:val="20"/>
          <w:lang w:val="nl-NL"/>
        </w:rPr>
        <w:t xml:space="preserve">e van bisschop Antonius Triest. </w:t>
      </w:r>
      <w:r w:rsidRPr="00DD7B01">
        <w:rPr>
          <w:rFonts w:ascii="Noto Mono" w:hAnsi="Noto Mono" w:cs="Noto Mono"/>
          <w:color w:val="000000"/>
          <w:sz w:val="20"/>
          <w:szCs w:val="20"/>
          <w:lang w:val="nl-NL"/>
        </w:rPr>
        <w:t>Rubens schilderde Trie</w:t>
      </w:r>
      <w:r w:rsidR="004125CC">
        <w:rPr>
          <w:rFonts w:ascii="Noto Mono" w:hAnsi="Noto Mono" w:cs="Noto Mono"/>
          <w:color w:val="000000"/>
          <w:sz w:val="20"/>
          <w:szCs w:val="20"/>
          <w:lang w:val="nl-NL"/>
        </w:rPr>
        <w:t>sts</w:t>
      </w:r>
      <w:r w:rsidRPr="00DD7B01">
        <w:rPr>
          <w:rFonts w:ascii="Noto Mono" w:hAnsi="Noto Mono" w:cs="Noto Mono"/>
          <w:color w:val="000000"/>
          <w:sz w:val="20"/>
          <w:szCs w:val="20"/>
          <w:lang w:val="nl-NL"/>
        </w:rPr>
        <w:t xml:space="preserve"> wapenschild </w:t>
      </w:r>
      <w:r w:rsidR="004125CC">
        <w:rPr>
          <w:rFonts w:ascii="Noto Mono" w:hAnsi="Noto Mono" w:cs="Noto Mono"/>
          <w:color w:val="000000"/>
          <w:sz w:val="20"/>
          <w:szCs w:val="20"/>
          <w:lang w:val="nl-NL"/>
        </w:rPr>
        <w:t xml:space="preserve">onderaan links op het tafereel. </w:t>
      </w:r>
      <w:r w:rsidRPr="00DD7B01">
        <w:rPr>
          <w:rFonts w:ascii="Noto Mono" w:hAnsi="Noto Mono" w:cs="Noto Mono"/>
          <w:color w:val="000000"/>
          <w:sz w:val="20"/>
          <w:szCs w:val="20"/>
          <w:lang w:val="nl-NL"/>
        </w:rPr>
        <w:t xml:space="preserve">Tegenover dit schilderij hangt een werk van Otto </w:t>
      </w:r>
      <w:proofErr w:type="spellStart"/>
      <w:r w:rsidRPr="00DD7B01">
        <w:rPr>
          <w:rFonts w:ascii="Noto Mono" w:hAnsi="Noto Mono" w:cs="Noto Mono"/>
          <w:color w:val="000000"/>
          <w:sz w:val="20"/>
          <w:szCs w:val="20"/>
          <w:lang w:val="nl-NL"/>
        </w:rPr>
        <w:t>Venius</w:t>
      </w:r>
      <w:proofErr w:type="spellEnd"/>
      <w:r w:rsidRPr="00DD7B01">
        <w:rPr>
          <w:rFonts w:ascii="Noto Mono" w:hAnsi="Noto Mono" w:cs="Noto Mono"/>
          <w:color w:val="000000"/>
          <w:sz w:val="20"/>
          <w:szCs w:val="20"/>
          <w:lang w:val="nl-NL"/>
        </w:rPr>
        <w:t xml:space="preserve">, ‘De opwekking van Lazarus’. Het werk van deze schilder, ooit de leermeester van Rubens, is niet onverdienstelijk, maar wordt overschaduwd door Rubens’ virtuositeit. </w:t>
      </w:r>
    </w:p>
    <w:p w14:paraId="29771497" w14:textId="77777777" w:rsidR="00682480" w:rsidRPr="00DD7B01" w:rsidRDefault="00682480" w:rsidP="00060A4E">
      <w:pPr>
        <w:spacing w:line="276" w:lineRule="auto"/>
        <w:jc w:val="both"/>
        <w:rPr>
          <w:rFonts w:ascii="Noto Mono" w:hAnsi="Noto Mono" w:cs="Noto Mono"/>
          <w:color w:val="000000"/>
          <w:sz w:val="20"/>
          <w:szCs w:val="20"/>
          <w:u w:val="single"/>
          <w:lang w:val="nl-NL"/>
        </w:rPr>
      </w:pPr>
    </w:p>
    <w:p w14:paraId="585D9D5A" w14:textId="77777777" w:rsidR="00682480" w:rsidRPr="005C52A9" w:rsidRDefault="00682480" w:rsidP="00060A4E">
      <w:pPr>
        <w:spacing w:line="276" w:lineRule="auto"/>
        <w:jc w:val="both"/>
        <w:rPr>
          <w:rFonts w:ascii="Noto Sans" w:hAnsi="Noto Sans" w:cs="Noto Sans"/>
          <w:b/>
          <w:bCs/>
          <w:color w:val="000000"/>
          <w:sz w:val="20"/>
          <w:szCs w:val="20"/>
          <w:lang w:val="nl-NL"/>
        </w:rPr>
      </w:pPr>
      <w:r w:rsidRPr="005C52A9">
        <w:rPr>
          <w:rFonts w:ascii="Noto Sans" w:hAnsi="Noto Sans" w:cs="Noto Sans"/>
          <w:b/>
          <w:bCs/>
          <w:color w:val="000000"/>
          <w:sz w:val="20"/>
          <w:szCs w:val="20"/>
          <w:lang w:val="nl-NL"/>
        </w:rPr>
        <w:t xml:space="preserve">(2) Portretten bisschoppen kathedraal </w:t>
      </w:r>
    </w:p>
    <w:p w14:paraId="1A6A5DE3" w14:textId="77777777" w:rsidR="00682480" w:rsidRPr="00DD7B01" w:rsidRDefault="00682480" w:rsidP="00060A4E">
      <w:pPr>
        <w:spacing w:line="276" w:lineRule="auto"/>
        <w:rPr>
          <w:rFonts w:ascii="Noto Mono" w:hAnsi="Noto Mono" w:cs="Noto Mono"/>
          <w:color w:val="000000"/>
          <w:sz w:val="20"/>
          <w:szCs w:val="20"/>
          <w:lang w:val="nl-NL"/>
        </w:rPr>
      </w:pPr>
      <w:r w:rsidRPr="00DD7B01">
        <w:rPr>
          <w:rFonts w:ascii="Noto Mono" w:hAnsi="Noto Mono" w:cs="Noto Mono"/>
          <w:color w:val="000000"/>
          <w:sz w:val="20"/>
          <w:szCs w:val="20"/>
          <w:lang w:val="nl-NL"/>
        </w:rPr>
        <w:t xml:space="preserve">Portretten van de verschillende bisschoppen en hulpbisschoppen van Gent. </w:t>
      </w:r>
    </w:p>
    <w:p w14:paraId="7DA09F48" w14:textId="77777777" w:rsidR="00682480" w:rsidRPr="00DD7B01" w:rsidRDefault="00682480" w:rsidP="00060A4E">
      <w:pPr>
        <w:spacing w:line="276" w:lineRule="auto"/>
        <w:rPr>
          <w:rFonts w:ascii="Noto Mono" w:hAnsi="Noto Mono" w:cs="Noto Mono"/>
          <w:color w:val="000000"/>
          <w:sz w:val="20"/>
          <w:szCs w:val="20"/>
          <w:u w:val="single"/>
          <w:lang w:val="nl-NL"/>
        </w:rPr>
      </w:pPr>
    </w:p>
    <w:p w14:paraId="160B9AD9" w14:textId="77777777" w:rsidR="00682480" w:rsidRPr="005C52A9" w:rsidRDefault="00682480" w:rsidP="00060A4E">
      <w:pPr>
        <w:spacing w:line="276" w:lineRule="auto"/>
        <w:rPr>
          <w:rFonts w:ascii="Noto Sans" w:hAnsi="Noto Sans" w:cs="Noto Sans"/>
          <w:b/>
          <w:bCs/>
          <w:color w:val="000000"/>
          <w:sz w:val="20"/>
          <w:szCs w:val="20"/>
          <w:lang w:val="nl-NL"/>
        </w:rPr>
      </w:pPr>
      <w:r w:rsidRPr="005C52A9">
        <w:rPr>
          <w:rFonts w:ascii="Noto Sans" w:hAnsi="Noto Sans" w:cs="Noto Sans"/>
          <w:b/>
          <w:bCs/>
          <w:color w:val="000000"/>
          <w:sz w:val="20"/>
          <w:szCs w:val="20"/>
          <w:lang w:val="nl-NL"/>
        </w:rPr>
        <w:t>(3) Portretten leden Sint-</w:t>
      </w:r>
      <w:proofErr w:type="spellStart"/>
      <w:r w:rsidRPr="005C52A9">
        <w:rPr>
          <w:rFonts w:ascii="Noto Sans" w:hAnsi="Noto Sans" w:cs="Noto Sans"/>
          <w:b/>
          <w:bCs/>
          <w:color w:val="000000"/>
          <w:sz w:val="20"/>
          <w:szCs w:val="20"/>
          <w:lang w:val="nl-NL"/>
        </w:rPr>
        <w:t>Baafskapittel</w:t>
      </w:r>
      <w:proofErr w:type="spellEnd"/>
      <w:r w:rsidRPr="005C52A9">
        <w:rPr>
          <w:rFonts w:ascii="Noto Sans" w:hAnsi="Noto Sans" w:cs="Noto Sans"/>
          <w:b/>
          <w:bCs/>
          <w:color w:val="000000"/>
          <w:sz w:val="20"/>
          <w:szCs w:val="20"/>
          <w:lang w:val="nl-NL"/>
        </w:rPr>
        <w:t xml:space="preserve"> </w:t>
      </w:r>
    </w:p>
    <w:p w14:paraId="56403CE4" w14:textId="77777777" w:rsidR="00682480" w:rsidRPr="00DD7B01" w:rsidRDefault="00682480" w:rsidP="00060A4E">
      <w:pPr>
        <w:spacing w:line="276" w:lineRule="auto"/>
        <w:rPr>
          <w:rFonts w:ascii="Noto Mono" w:hAnsi="Noto Mono" w:cs="Noto Mono"/>
          <w:color w:val="000000"/>
          <w:sz w:val="20"/>
          <w:szCs w:val="20"/>
          <w:lang w:val="nl-NL"/>
        </w:rPr>
      </w:pPr>
      <w:r w:rsidRPr="00DD7B01">
        <w:rPr>
          <w:rFonts w:ascii="Noto Mono" w:hAnsi="Noto Mono" w:cs="Noto Mono"/>
          <w:color w:val="000000"/>
          <w:sz w:val="20"/>
          <w:szCs w:val="20"/>
          <w:lang w:val="nl-NL"/>
        </w:rPr>
        <w:t>Portretten van leden van het Sint-</w:t>
      </w:r>
      <w:proofErr w:type="spellStart"/>
      <w:r w:rsidRPr="00DD7B01">
        <w:rPr>
          <w:rFonts w:ascii="Noto Mono" w:hAnsi="Noto Mono" w:cs="Noto Mono"/>
          <w:color w:val="000000"/>
          <w:sz w:val="20"/>
          <w:szCs w:val="20"/>
          <w:lang w:val="nl-NL"/>
        </w:rPr>
        <w:t>Baafskapittel</w:t>
      </w:r>
      <w:proofErr w:type="spellEnd"/>
      <w:r w:rsidRPr="00DD7B01">
        <w:rPr>
          <w:rFonts w:ascii="Noto Mono" w:hAnsi="Noto Mono" w:cs="Noto Mono"/>
          <w:color w:val="000000"/>
          <w:sz w:val="20"/>
          <w:szCs w:val="20"/>
          <w:lang w:val="nl-NL"/>
        </w:rPr>
        <w:t xml:space="preserve"> die elders bisschop werden. </w:t>
      </w:r>
    </w:p>
    <w:p w14:paraId="796CCA4C" w14:textId="77777777" w:rsidR="00682480" w:rsidRPr="00E56FB4" w:rsidRDefault="00682480" w:rsidP="00060A4E">
      <w:pPr>
        <w:spacing w:line="276" w:lineRule="auto"/>
        <w:rPr>
          <w:rFonts w:ascii="Noto Sans" w:hAnsi="Noto Sans" w:cs="Noto Sans"/>
          <w:color w:val="000000"/>
          <w:sz w:val="20"/>
          <w:szCs w:val="20"/>
          <w:u w:val="single"/>
          <w:lang w:val="nl-NL"/>
        </w:rPr>
      </w:pPr>
    </w:p>
    <w:p w14:paraId="5D99ACC9" w14:textId="4735BD4F" w:rsidR="00682480" w:rsidRPr="005C52A9" w:rsidRDefault="00682480" w:rsidP="00060A4E">
      <w:pPr>
        <w:spacing w:line="276" w:lineRule="auto"/>
        <w:rPr>
          <w:rFonts w:ascii="Noto Sans" w:hAnsi="Noto Sans" w:cs="Noto Sans"/>
          <w:b/>
          <w:bCs/>
          <w:color w:val="000000"/>
          <w:sz w:val="20"/>
          <w:szCs w:val="20"/>
          <w:lang w:val="nl-NL"/>
        </w:rPr>
      </w:pPr>
      <w:r w:rsidRPr="005C52A9">
        <w:rPr>
          <w:rFonts w:ascii="Noto Sans" w:hAnsi="Noto Sans" w:cs="Noto Sans"/>
          <w:b/>
          <w:bCs/>
          <w:color w:val="000000"/>
          <w:sz w:val="20"/>
          <w:szCs w:val="20"/>
          <w:lang w:val="nl-NL"/>
        </w:rPr>
        <w:t>(4) en (5) Pastoorskapel</w:t>
      </w:r>
      <w:r w:rsidR="00E11807">
        <w:rPr>
          <w:rFonts w:ascii="Noto Sans" w:hAnsi="Noto Sans" w:cs="Noto Sans"/>
          <w:b/>
          <w:bCs/>
          <w:color w:val="000000"/>
          <w:sz w:val="20"/>
          <w:szCs w:val="20"/>
          <w:lang w:val="nl-NL"/>
        </w:rPr>
        <w:t xml:space="preserve"> &amp;</w:t>
      </w:r>
      <w:r w:rsidR="00101F8C">
        <w:rPr>
          <w:rFonts w:ascii="Noto Sans" w:hAnsi="Noto Sans" w:cs="Noto Sans"/>
          <w:b/>
          <w:bCs/>
          <w:color w:val="000000"/>
          <w:sz w:val="20"/>
          <w:szCs w:val="20"/>
          <w:lang w:val="nl-NL"/>
        </w:rPr>
        <w:t xml:space="preserve"> </w:t>
      </w:r>
      <w:r w:rsidRPr="005C52A9">
        <w:rPr>
          <w:rFonts w:ascii="Noto Sans" w:hAnsi="Noto Sans" w:cs="Noto Sans"/>
          <w:b/>
          <w:bCs/>
          <w:color w:val="000000"/>
          <w:sz w:val="20"/>
          <w:szCs w:val="20"/>
          <w:lang w:val="nl-NL"/>
        </w:rPr>
        <w:t xml:space="preserve">Bisschopskapel </w:t>
      </w:r>
    </w:p>
    <w:p w14:paraId="6B867980" w14:textId="77777777" w:rsidR="00682480" w:rsidRPr="00DD7B01" w:rsidRDefault="00682480" w:rsidP="00060A4E">
      <w:pPr>
        <w:spacing w:line="276" w:lineRule="auto"/>
        <w:rPr>
          <w:rFonts w:ascii="Noto Mono" w:hAnsi="Noto Mono" w:cs="Noto Mono"/>
          <w:color w:val="000000"/>
          <w:sz w:val="20"/>
          <w:szCs w:val="20"/>
          <w:lang w:val="nl-NL"/>
        </w:rPr>
      </w:pPr>
      <w:r w:rsidRPr="00DD7B01">
        <w:rPr>
          <w:rFonts w:ascii="Noto Mono" w:hAnsi="Noto Mono" w:cs="Noto Mono"/>
          <w:color w:val="000000"/>
          <w:sz w:val="20"/>
          <w:szCs w:val="20"/>
          <w:lang w:val="nl-NL"/>
        </w:rPr>
        <w:t>In de pastoorskapel met de opengewerkte massieve koperen deuren nam de pastoor de biecht af, maar voor zwaardere zonden kon alleen de bisschop, in de bisschopskapel, vergiffenis verlenen. Bisschop Triest had deze kapel, met de machtige bronzen deuren en een altaar dat door Rubens werd ontworpen, afgekocht van de bakkersgilde. Het gotische smeedijzeren kroonluchtertje met draak in deze kapel is één van de weinige kunststukken die overblijven van wat meekwam uit de Sint-</w:t>
      </w:r>
      <w:proofErr w:type="spellStart"/>
      <w:r w:rsidRPr="00DD7B01">
        <w:rPr>
          <w:rFonts w:ascii="Noto Mono" w:hAnsi="Noto Mono" w:cs="Noto Mono"/>
          <w:color w:val="000000"/>
          <w:sz w:val="20"/>
          <w:szCs w:val="20"/>
          <w:lang w:val="nl-NL"/>
        </w:rPr>
        <w:t>Baafsabdij</w:t>
      </w:r>
      <w:proofErr w:type="spellEnd"/>
      <w:r w:rsidRPr="00DD7B01">
        <w:rPr>
          <w:rFonts w:ascii="Noto Mono" w:hAnsi="Noto Mono" w:cs="Noto Mono"/>
          <w:color w:val="000000"/>
          <w:sz w:val="20"/>
          <w:szCs w:val="20"/>
          <w:lang w:val="nl-NL"/>
        </w:rPr>
        <w:t xml:space="preserve">. </w:t>
      </w:r>
    </w:p>
    <w:p w14:paraId="20F02594" w14:textId="77777777" w:rsidR="00682480" w:rsidRPr="00DD7B01" w:rsidRDefault="00682480" w:rsidP="00060A4E">
      <w:pPr>
        <w:spacing w:line="276" w:lineRule="auto"/>
        <w:rPr>
          <w:rFonts w:ascii="Noto Mono" w:hAnsi="Noto Mono" w:cs="Noto Mono"/>
          <w:color w:val="000000"/>
          <w:sz w:val="20"/>
          <w:szCs w:val="20"/>
          <w:u w:val="single"/>
          <w:lang w:val="nl-NL"/>
        </w:rPr>
      </w:pPr>
    </w:p>
    <w:p w14:paraId="37DE5ED5" w14:textId="77777777" w:rsidR="00682480" w:rsidRPr="005C52A9" w:rsidRDefault="00682480" w:rsidP="00060A4E">
      <w:pPr>
        <w:spacing w:line="276" w:lineRule="auto"/>
        <w:rPr>
          <w:rFonts w:ascii="Noto Sans" w:hAnsi="Noto Sans" w:cs="Noto Sans"/>
          <w:b/>
          <w:bCs/>
          <w:color w:val="000000"/>
          <w:sz w:val="20"/>
          <w:szCs w:val="20"/>
          <w:lang w:val="nl-NL"/>
        </w:rPr>
      </w:pPr>
      <w:r w:rsidRPr="005C52A9">
        <w:rPr>
          <w:rFonts w:ascii="Noto Sans" w:hAnsi="Noto Sans" w:cs="Noto Sans"/>
          <w:b/>
          <w:bCs/>
          <w:color w:val="000000"/>
          <w:sz w:val="20"/>
          <w:szCs w:val="20"/>
          <w:lang w:val="nl-NL"/>
        </w:rPr>
        <w:t xml:space="preserve">(6) Sacramentskapel </w:t>
      </w:r>
    </w:p>
    <w:p w14:paraId="68E8D077" w14:textId="77777777" w:rsidR="00682480" w:rsidRPr="00DD7B01" w:rsidRDefault="004D1868" w:rsidP="00060A4E">
      <w:pPr>
        <w:spacing w:line="276" w:lineRule="auto"/>
        <w:rPr>
          <w:rFonts w:ascii="Noto Mono" w:hAnsi="Noto Mono" w:cs="Noto Mono"/>
          <w:color w:val="000000"/>
          <w:sz w:val="20"/>
          <w:szCs w:val="20"/>
          <w:lang w:val="nl-NL"/>
        </w:rPr>
      </w:pPr>
      <w:r>
        <w:rPr>
          <w:rFonts w:ascii="Noto Mono" w:hAnsi="Noto Mono" w:cs="Noto Mono"/>
          <w:color w:val="000000"/>
          <w:sz w:val="20"/>
          <w:szCs w:val="20"/>
          <w:lang w:val="nl-NL"/>
        </w:rPr>
        <w:t>Het Lam Gods</w:t>
      </w:r>
    </w:p>
    <w:p w14:paraId="4692632F" w14:textId="77777777" w:rsidR="00682480" w:rsidRPr="00DD7B01" w:rsidRDefault="00682480" w:rsidP="00060A4E">
      <w:pPr>
        <w:spacing w:line="276" w:lineRule="auto"/>
        <w:rPr>
          <w:rFonts w:ascii="Noto Mono" w:hAnsi="Noto Mono" w:cs="Noto Mono"/>
          <w:color w:val="000000"/>
          <w:sz w:val="20"/>
          <w:szCs w:val="20"/>
          <w:u w:val="single"/>
          <w:lang w:val="nl-NL"/>
        </w:rPr>
      </w:pPr>
    </w:p>
    <w:p w14:paraId="78F3E8DF" w14:textId="77777777" w:rsidR="00682480" w:rsidRPr="005C52A9" w:rsidRDefault="00682480" w:rsidP="00060A4E">
      <w:pPr>
        <w:spacing w:line="276" w:lineRule="auto"/>
        <w:rPr>
          <w:rFonts w:ascii="Noto Sans" w:hAnsi="Noto Sans" w:cs="Noto Sans"/>
          <w:b/>
          <w:bCs/>
          <w:color w:val="000000"/>
          <w:sz w:val="20"/>
          <w:szCs w:val="20"/>
          <w:lang w:val="nl-NL"/>
        </w:rPr>
      </w:pPr>
      <w:r w:rsidRPr="005C52A9">
        <w:rPr>
          <w:rFonts w:ascii="Noto Sans" w:hAnsi="Noto Sans" w:cs="Noto Sans"/>
          <w:b/>
          <w:bCs/>
          <w:color w:val="000000"/>
          <w:sz w:val="20"/>
          <w:szCs w:val="20"/>
          <w:lang w:val="nl-NL"/>
        </w:rPr>
        <w:t xml:space="preserve">(7) </w:t>
      </w:r>
      <w:proofErr w:type="spellStart"/>
      <w:r w:rsidRPr="005C52A9">
        <w:rPr>
          <w:rFonts w:ascii="Noto Sans" w:hAnsi="Noto Sans" w:cs="Noto Sans"/>
          <w:b/>
          <w:bCs/>
          <w:color w:val="000000"/>
          <w:sz w:val="20"/>
          <w:szCs w:val="20"/>
          <w:lang w:val="nl-NL"/>
        </w:rPr>
        <w:t>Vyd</w:t>
      </w:r>
      <w:proofErr w:type="spellEnd"/>
      <w:r w:rsidRPr="005C52A9">
        <w:rPr>
          <w:rFonts w:ascii="Noto Sans" w:hAnsi="Noto Sans" w:cs="Noto Sans"/>
          <w:b/>
          <w:bCs/>
          <w:color w:val="000000"/>
          <w:sz w:val="20"/>
          <w:szCs w:val="20"/>
          <w:lang w:val="nl-NL"/>
        </w:rPr>
        <w:t xml:space="preserve">-kapel </w:t>
      </w:r>
    </w:p>
    <w:p w14:paraId="4039BB4E" w14:textId="77777777" w:rsidR="00682480" w:rsidRPr="00DD7B01" w:rsidRDefault="00682480" w:rsidP="00060A4E">
      <w:pPr>
        <w:spacing w:line="276" w:lineRule="auto"/>
        <w:rPr>
          <w:rFonts w:ascii="Noto Mono" w:hAnsi="Noto Mono" w:cs="Noto Mono"/>
          <w:sz w:val="20"/>
          <w:szCs w:val="20"/>
          <w:lang w:val="nl-NL"/>
        </w:rPr>
      </w:pPr>
      <w:r w:rsidRPr="00DD7B01">
        <w:rPr>
          <w:rFonts w:ascii="Noto Mono" w:hAnsi="Noto Mono" w:cs="Noto Mono"/>
          <w:color w:val="000000"/>
          <w:sz w:val="20"/>
          <w:szCs w:val="20"/>
          <w:lang w:val="nl-NL"/>
        </w:rPr>
        <w:t xml:space="preserve">In deze kapel werd het Lam Gods in 1432 opgesteld. De broers Van Eyck </w:t>
      </w:r>
      <w:bookmarkStart w:id="0" w:name="_Hlk527106089"/>
      <w:r w:rsidRPr="00DD7B01">
        <w:rPr>
          <w:rFonts w:ascii="Noto Mono" w:hAnsi="Noto Mono" w:cs="Noto Mono"/>
          <w:sz w:val="20"/>
          <w:szCs w:val="20"/>
          <w:lang w:val="nl-NL"/>
        </w:rPr>
        <w:t>hielden bij het schilderen van de schaduwen op de panelen rekening met de lichtinval van de twee grote zuidelijke ramen</w:t>
      </w:r>
      <w:bookmarkEnd w:id="0"/>
      <w:r w:rsidRPr="00DD7B01">
        <w:rPr>
          <w:rFonts w:ascii="Noto Mono" w:hAnsi="Noto Mono" w:cs="Noto Mono"/>
          <w:sz w:val="20"/>
          <w:szCs w:val="20"/>
          <w:lang w:val="nl-NL"/>
        </w:rPr>
        <w:t xml:space="preserve"> in deze kapel.</w:t>
      </w:r>
      <w:r w:rsidRPr="00DD7B01">
        <w:rPr>
          <w:rFonts w:ascii="Noto Mono" w:hAnsi="Noto Mono" w:cs="Noto Mono"/>
          <w:color w:val="000000"/>
          <w:sz w:val="20"/>
          <w:szCs w:val="20"/>
          <w:lang w:val="nl-NL"/>
        </w:rPr>
        <w:t xml:space="preserve"> Tot 1985 bevond het Lam Gods zich hier. Waar het Lam Gods hing, staat nu een open frame met de contouren van het schilderij, van hedendaags kunstenaar Kris Martin. Je ziet in de huidige glasramen de wapenschilden van de families </w:t>
      </w:r>
      <w:proofErr w:type="spellStart"/>
      <w:r w:rsidRPr="00DD7B01">
        <w:rPr>
          <w:rFonts w:ascii="Noto Mono" w:hAnsi="Noto Mono" w:cs="Noto Mono"/>
          <w:color w:val="000000"/>
          <w:sz w:val="20"/>
          <w:szCs w:val="20"/>
          <w:lang w:val="nl-NL"/>
        </w:rPr>
        <w:t>Borluut</w:t>
      </w:r>
      <w:proofErr w:type="spellEnd"/>
      <w:r w:rsidRPr="00DD7B01">
        <w:rPr>
          <w:rFonts w:ascii="Noto Mono" w:hAnsi="Noto Mono" w:cs="Noto Mono"/>
          <w:color w:val="000000"/>
          <w:sz w:val="20"/>
          <w:szCs w:val="20"/>
          <w:lang w:val="nl-NL"/>
        </w:rPr>
        <w:t xml:space="preserve"> en </w:t>
      </w:r>
      <w:proofErr w:type="spellStart"/>
      <w:r w:rsidRPr="00DD7B01">
        <w:rPr>
          <w:rFonts w:ascii="Noto Mono" w:hAnsi="Noto Mono" w:cs="Noto Mono"/>
          <w:color w:val="000000"/>
          <w:sz w:val="20"/>
          <w:szCs w:val="20"/>
          <w:lang w:val="nl-NL"/>
        </w:rPr>
        <w:t>Vyd</w:t>
      </w:r>
      <w:proofErr w:type="spellEnd"/>
      <w:r w:rsidRPr="004125CC">
        <w:rPr>
          <w:rFonts w:ascii="Noto Mono" w:hAnsi="Noto Mono" w:cs="Noto Mono"/>
          <w:sz w:val="20"/>
          <w:szCs w:val="20"/>
          <w:lang w:val="nl-NL"/>
        </w:rPr>
        <w:t>.</w:t>
      </w:r>
      <w:r w:rsidRPr="00DD7B01">
        <w:rPr>
          <w:rFonts w:ascii="Noto Mono" w:hAnsi="Noto Mono" w:cs="Noto Mono"/>
          <w:color w:val="FF0000"/>
          <w:sz w:val="20"/>
          <w:szCs w:val="20"/>
          <w:lang w:val="nl-NL"/>
        </w:rPr>
        <w:t xml:space="preserve"> </w:t>
      </w:r>
      <w:r w:rsidRPr="00DD7B01">
        <w:rPr>
          <w:rFonts w:ascii="Noto Mono" w:hAnsi="Noto Mono" w:cs="Noto Mono"/>
          <w:sz w:val="20"/>
          <w:szCs w:val="20"/>
          <w:lang w:val="nl-NL"/>
        </w:rPr>
        <w:t xml:space="preserve">Het wapenschild van Joos </w:t>
      </w:r>
      <w:proofErr w:type="spellStart"/>
      <w:r w:rsidRPr="00DD7B01">
        <w:rPr>
          <w:rFonts w:ascii="Noto Mono" w:hAnsi="Noto Mono" w:cs="Noto Mono"/>
          <w:sz w:val="20"/>
          <w:szCs w:val="20"/>
          <w:lang w:val="nl-NL"/>
        </w:rPr>
        <w:t>Vyd</w:t>
      </w:r>
      <w:proofErr w:type="spellEnd"/>
      <w:r w:rsidRPr="00DD7B01">
        <w:rPr>
          <w:rFonts w:ascii="Noto Mono" w:hAnsi="Noto Mono" w:cs="Noto Mono"/>
          <w:sz w:val="20"/>
          <w:szCs w:val="20"/>
          <w:lang w:val="nl-NL"/>
        </w:rPr>
        <w:t xml:space="preserve"> be</w:t>
      </w:r>
      <w:r w:rsidR="00247504" w:rsidRPr="00DD7B01">
        <w:rPr>
          <w:rFonts w:ascii="Noto Mono" w:hAnsi="Noto Mono" w:cs="Noto Mono"/>
          <w:sz w:val="20"/>
          <w:szCs w:val="20"/>
          <w:lang w:val="nl-NL"/>
        </w:rPr>
        <w:t>vindt zich ook in de sluitsteen</w:t>
      </w:r>
      <w:r w:rsidRPr="00DD7B01">
        <w:rPr>
          <w:rFonts w:ascii="Noto Mono" w:hAnsi="Noto Mono" w:cs="Noto Mono"/>
          <w:sz w:val="20"/>
          <w:szCs w:val="20"/>
          <w:lang w:val="nl-NL"/>
        </w:rPr>
        <w:t>.</w:t>
      </w:r>
      <w:r w:rsidR="00247504" w:rsidRPr="00DD7B01">
        <w:rPr>
          <w:rFonts w:ascii="Noto Mono" w:hAnsi="Noto Mono" w:cs="Noto Mono"/>
          <w:sz w:val="20"/>
          <w:szCs w:val="20"/>
          <w:lang w:val="nl-NL"/>
        </w:rPr>
        <w:t xml:space="preserve"> Deze sluitsteen is </w:t>
      </w:r>
      <w:r w:rsidR="009322AA" w:rsidRPr="00DD7B01">
        <w:rPr>
          <w:rFonts w:ascii="Noto Mono" w:hAnsi="Noto Mono" w:cs="Noto Mono"/>
          <w:sz w:val="20"/>
          <w:szCs w:val="20"/>
          <w:lang w:val="nl-NL"/>
        </w:rPr>
        <w:t xml:space="preserve">centraal op het plafond van de </w:t>
      </w:r>
      <w:proofErr w:type="spellStart"/>
      <w:r w:rsidR="009322AA" w:rsidRPr="00DD7B01">
        <w:rPr>
          <w:rFonts w:ascii="Noto Mono" w:hAnsi="Noto Mono" w:cs="Noto Mono"/>
          <w:sz w:val="20"/>
          <w:szCs w:val="20"/>
          <w:lang w:val="nl-NL"/>
        </w:rPr>
        <w:t>Vyd</w:t>
      </w:r>
      <w:proofErr w:type="spellEnd"/>
      <w:r w:rsidR="009322AA" w:rsidRPr="00DD7B01">
        <w:rPr>
          <w:rFonts w:ascii="Noto Mono" w:hAnsi="Noto Mono" w:cs="Noto Mono"/>
          <w:sz w:val="20"/>
          <w:szCs w:val="20"/>
          <w:lang w:val="nl-NL"/>
        </w:rPr>
        <w:t xml:space="preserve">-kapel </w:t>
      </w:r>
      <w:r w:rsidR="00247504" w:rsidRPr="00DD7B01">
        <w:rPr>
          <w:rFonts w:ascii="Noto Mono" w:hAnsi="Noto Mono" w:cs="Noto Mono"/>
          <w:sz w:val="20"/>
          <w:szCs w:val="20"/>
          <w:lang w:val="nl-NL"/>
        </w:rPr>
        <w:t>gesitueerd</w:t>
      </w:r>
      <w:r w:rsidR="009322AA" w:rsidRPr="00DD7B01">
        <w:rPr>
          <w:rFonts w:ascii="Noto Mono" w:hAnsi="Noto Mono" w:cs="Noto Mono"/>
          <w:sz w:val="20"/>
          <w:szCs w:val="20"/>
          <w:lang w:val="nl-NL"/>
        </w:rPr>
        <w:t>,</w:t>
      </w:r>
      <w:r w:rsidR="00247504" w:rsidRPr="00DD7B01">
        <w:rPr>
          <w:rFonts w:ascii="Noto Mono" w:hAnsi="Noto Mono" w:cs="Noto Mono"/>
          <w:sz w:val="20"/>
          <w:szCs w:val="20"/>
          <w:lang w:val="nl-NL"/>
        </w:rPr>
        <w:t xml:space="preserve"> op de kruising van de ribgewelven.</w:t>
      </w:r>
    </w:p>
    <w:p w14:paraId="7A43EB2C" w14:textId="77777777" w:rsidR="005C52A9" w:rsidRPr="00DD7B01" w:rsidRDefault="005C52A9" w:rsidP="00060A4E">
      <w:pPr>
        <w:spacing w:line="276" w:lineRule="auto"/>
        <w:jc w:val="both"/>
        <w:rPr>
          <w:rFonts w:ascii="Noto Mono" w:hAnsi="Noto Mono" w:cs="Noto Mono"/>
          <w:sz w:val="20"/>
          <w:szCs w:val="20"/>
          <w:u w:val="single"/>
          <w:lang w:val="nl-NL"/>
        </w:rPr>
      </w:pPr>
    </w:p>
    <w:p w14:paraId="2B326A1F" w14:textId="77777777" w:rsidR="00682480" w:rsidRPr="005C52A9" w:rsidRDefault="00682480" w:rsidP="00060A4E">
      <w:pPr>
        <w:spacing w:line="276" w:lineRule="auto"/>
        <w:jc w:val="both"/>
        <w:rPr>
          <w:rFonts w:ascii="Noto Sans" w:hAnsi="Noto Sans" w:cs="Noto Sans"/>
          <w:b/>
          <w:bCs/>
          <w:sz w:val="20"/>
          <w:szCs w:val="20"/>
          <w:lang w:val="nl-NL"/>
        </w:rPr>
      </w:pPr>
      <w:r w:rsidRPr="005C52A9">
        <w:rPr>
          <w:rFonts w:ascii="Noto Sans" w:hAnsi="Noto Sans" w:cs="Noto Sans"/>
          <w:b/>
          <w:bCs/>
          <w:sz w:val="20"/>
          <w:szCs w:val="20"/>
          <w:lang w:val="nl-NL"/>
        </w:rPr>
        <w:t xml:space="preserve">(8) Viglius-kapel </w:t>
      </w:r>
    </w:p>
    <w:p w14:paraId="481DF377" w14:textId="77777777" w:rsidR="00682480" w:rsidRPr="00DD7B01" w:rsidRDefault="00682480" w:rsidP="00060A4E">
      <w:pPr>
        <w:spacing w:line="276" w:lineRule="auto"/>
        <w:rPr>
          <w:rFonts w:ascii="Noto Mono" w:hAnsi="Noto Mono" w:cs="Noto Mono"/>
          <w:sz w:val="20"/>
          <w:szCs w:val="20"/>
          <w:lang w:val="nl-NL"/>
        </w:rPr>
      </w:pPr>
      <w:r w:rsidRPr="00DD7B01">
        <w:rPr>
          <w:rFonts w:ascii="Noto Mono" w:hAnsi="Noto Mono" w:cs="Noto Mono"/>
          <w:sz w:val="20"/>
          <w:szCs w:val="20"/>
          <w:lang w:val="nl-NL"/>
        </w:rPr>
        <w:t xml:space="preserve">In de grafkapel van Viglius </w:t>
      </w:r>
      <w:proofErr w:type="spellStart"/>
      <w:r w:rsidRPr="00DD7B01">
        <w:rPr>
          <w:rFonts w:ascii="Noto Mono" w:hAnsi="Noto Mono" w:cs="Noto Mono"/>
          <w:sz w:val="20"/>
          <w:szCs w:val="20"/>
          <w:lang w:val="nl-NL"/>
        </w:rPr>
        <w:t>Aytta</w:t>
      </w:r>
      <w:proofErr w:type="spellEnd"/>
      <w:r w:rsidRPr="00DD7B01">
        <w:rPr>
          <w:rFonts w:ascii="Noto Mono" w:hAnsi="Noto Mono" w:cs="Noto Mono"/>
          <w:sz w:val="20"/>
          <w:szCs w:val="20"/>
          <w:lang w:val="nl-NL"/>
        </w:rPr>
        <w:t xml:space="preserve"> zien we de Viglius-triptiek van Frans </w:t>
      </w:r>
      <w:proofErr w:type="spellStart"/>
      <w:r w:rsidRPr="00DD7B01">
        <w:rPr>
          <w:rFonts w:ascii="Noto Mono" w:hAnsi="Noto Mono" w:cs="Noto Mono"/>
          <w:sz w:val="20"/>
          <w:szCs w:val="20"/>
          <w:lang w:val="nl-NL"/>
        </w:rPr>
        <w:t>Pourbus</w:t>
      </w:r>
      <w:proofErr w:type="spellEnd"/>
      <w:r w:rsidRPr="00DD7B01">
        <w:rPr>
          <w:rFonts w:ascii="Noto Mono" w:hAnsi="Noto Mono" w:cs="Noto Mono"/>
          <w:sz w:val="20"/>
          <w:szCs w:val="20"/>
          <w:lang w:val="nl-NL"/>
        </w:rPr>
        <w:t xml:space="preserve"> de Oude; </w:t>
      </w:r>
      <w:r w:rsidRPr="00DD7B01">
        <w:rPr>
          <w:rFonts w:ascii="Noto Mono" w:hAnsi="Noto Mono" w:cs="Noto Mono"/>
          <w:sz w:val="20"/>
          <w:szCs w:val="20"/>
          <w:shd w:val="clear" w:color="auto" w:fill="FFFFFF"/>
          <w:lang w:val="nl-NL"/>
        </w:rPr>
        <w:t>een </w:t>
      </w:r>
      <w:r w:rsidRPr="00DD7B01">
        <w:rPr>
          <w:rFonts w:ascii="Noto Mono" w:hAnsi="Noto Mono" w:cs="Noto Mono"/>
          <w:sz w:val="20"/>
          <w:szCs w:val="20"/>
          <w:bdr w:val="none" w:sz="0" w:space="0" w:color="auto" w:frame="1"/>
          <w:shd w:val="clear" w:color="auto" w:fill="FFFFFF"/>
          <w:lang w:val="nl-NL"/>
        </w:rPr>
        <w:t>symbolische voorstelling van de toenmalige religieuze en politieke meningsverschillen</w:t>
      </w:r>
      <w:r w:rsidRPr="00DD7B01">
        <w:rPr>
          <w:rFonts w:ascii="Noto Mono" w:hAnsi="Noto Mono" w:cs="Noto Mono"/>
          <w:sz w:val="20"/>
          <w:szCs w:val="20"/>
          <w:shd w:val="clear" w:color="auto" w:fill="FFFFFF"/>
          <w:lang w:val="nl-NL"/>
        </w:rPr>
        <w:t xml:space="preserve">. </w:t>
      </w:r>
      <w:r w:rsidRPr="00DD7B01">
        <w:rPr>
          <w:rFonts w:ascii="Noto Mono" w:hAnsi="Noto Mono" w:cs="Noto Mono"/>
          <w:sz w:val="20"/>
          <w:szCs w:val="20"/>
          <w:lang w:val="nl-NL"/>
        </w:rPr>
        <w:t xml:space="preserve">Op het middenpaneel zien we Jezus tussen de </w:t>
      </w:r>
      <w:proofErr w:type="spellStart"/>
      <w:r w:rsidRPr="00DD7B01">
        <w:rPr>
          <w:rFonts w:ascii="Noto Mono" w:hAnsi="Noto Mono" w:cs="Noto Mono"/>
          <w:sz w:val="20"/>
          <w:szCs w:val="20"/>
          <w:lang w:val="nl-NL"/>
        </w:rPr>
        <w:t>schriftgeleerden</w:t>
      </w:r>
      <w:proofErr w:type="spellEnd"/>
      <w:r w:rsidRPr="00DD7B01">
        <w:rPr>
          <w:rFonts w:ascii="Noto Mono" w:hAnsi="Noto Mono" w:cs="Noto Mono"/>
          <w:sz w:val="20"/>
          <w:szCs w:val="20"/>
          <w:lang w:val="nl-NL"/>
        </w:rPr>
        <w:t xml:space="preserve"> en diverse historische personages, gepositioneerd naargelang hun geloof: links Viglius met rode mantel en witte baard samen met de trouwen aan het katholiek geloof en het Spaanse Rijk, zoals Karel V. Rechts de hervormingsgezinden zoals Calvijn. De zijluiken geven de besnijdenis en het doopsel van Jezus weer.  </w:t>
      </w:r>
    </w:p>
    <w:p w14:paraId="401202A8" w14:textId="77777777" w:rsidR="00682480" w:rsidRPr="00DD7B01" w:rsidRDefault="00682480" w:rsidP="00060A4E">
      <w:pPr>
        <w:spacing w:line="276" w:lineRule="auto"/>
        <w:rPr>
          <w:rFonts w:ascii="Noto Mono" w:hAnsi="Noto Mono" w:cs="Noto Mono"/>
          <w:sz w:val="20"/>
          <w:szCs w:val="20"/>
          <w:lang w:val="nl-NL"/>
        </w:rPr>
      </w:pPr>
    </w:p>
    <w:p w14:paraId="0DFCCC7D" w14:textId="77777777" w:rsidR="00682480" w:rsidRPr="005C52A9" w:rsidRDefault="00BD21D7" w:rsidP="00060A4E">
      <w:pPr>
        <w:spacing w:line="276" w:lineRule="auto"/>
        <w:rPr>
          <w:rFonts w:ascii="Barlow" w:hAnsi="Barlow" w:cs="Arial"/>
          <w:b/>
          <w:bCs/>
          <w:caps/>
        </w:rPr>
      </w:pPr>
      <w:r w:rsidRPr="005C52A9">
        <w:rPr>
          <w:rFonts w:ascii="Barlow" w:hAnsi="Barlow" w:cs="Arial"/>
          <w:b/>
          <w:bCs/>
          <w:caps/>
          <w:lang w:val="nl-NL"/>
        </w:rPr>
        <w:t>B. Hoogkoor</w:t>
      </w:r>
    </w:p>
    <w:p w14:paraId="363D88A4" w14:textId="77777777" w:rsidR="00682480" w:rsidRPr="00DD7B01" w:rsidRDefault="00682480" w:rsidP="00060A4E">
      <w:pPr>
        <w:spacing w:line="276" w:lineRule="auto"/>
        <w:rPr>
          <w:rFonts w:ascii="Noto Mono" w:hAnsi="Noto Mono" w:cs="Noto Mono"/>
          <w:sz w:val="20"/>
          <w:szCs w:val="20"/>
          <w:lang w:val="nl-NL"/>
        </w:rPr>
      </w:pPr>
      <w:r w:rsidRPr="005C52A9">
        <w:rPr>
          <w:rFonts w:ascii="Noto Sans" w:hAnsi="Noto Sans" w:cs="Noto Sans"/>
          <w:b/>
          <w:bCs/>
          <w:sz w:val="20"/>
          <w:szCs w:val="20"/>
          <w:lang w:val="nl-NL"/>
        </w:rPr>
        <w:t>(9) Hoofdaltaar &amp; praalgraven</w:t>
      </w:r>
      <w:r w:rsidRPr="005C52A9">
        <w:rPr>
          <w:rFonts w:ascii="Noto Mono" w:hAnsi="Noto Mono" w:cs="Noto Mono"/>
          <w:b/>
          <w:bCs/>
          <w:sz w:val="20"/>
          <w:szCs w:val="20"/>
          <w:lang w:val="nl-NL"/>
        </w:rPr>
        <w:t xml:space="preserve"> </w:t>
      </w:r>
      <w:r w:rsidRPr="005C52A9">
        <w:rPr>
          <w:rFonts w:ascii="Noto Mono" w:hAnsi="Noto Mono" w:cs="Noto Mono"/>
          <w:b/>
          <w:bCs/>
          <w:sz w:val="20"/>
          <w:szCs w:val="20"/>
          <w:lang w:val="nl-NL"/>
        </w:rPr>
        <w:br/>
      </w:r>
      <w:r w:rsidRPr="00DD7B01">
        <w:rPr>
          <w:rFonts w:ascii="Noto Mono" w:hAnsi="Noto Mono" w:cs="Noto Mono"/>
          <w:sz w:val="20"/>
          <w:szCs w:val="20"/>
          <w:lang w:val="nl-NL"/>
        </w:rPr>
        <w:t>Het 18 meter hoge marmeren hoofdaltaar stelt De Verheerlijking van de Heilige Bavo</w:t>
      </w:r>
      <w:r w:rsidRPr="00DD7B01">
        <w:rPr>
          <w:rFonts w:ascii="Noto Mono" w:hAnsi="Noto Mono" w:cs="Noto Mono"/>
          <w:b/>
          <w:bCs/>
          <w:sz w:val="20"/>
          <w:szCs w:val="20"/>
          <w:lang w:val="nl-NL"/>
        </w:rPr>
        <w:t xml:space="preserve"> </w:t>
      </w:r>
      <w:r w:rsidRPr="00DD7B01">
        <w:rPr>
          <w:rFonts w:ascii="Noto Mono" w:hAnsi="Noto Mono" w:cs="Noto Mono"/>
          <w:sz w:val="20"/>
          <w:szCs w:val="20"/>
          <w:lang w:val="nl-NL"/>
        </w:rPr>
        <w:t>voor. Centraal staat de heilige Bavo op een wolk, omgeven door engelen en een stralenbundel. Links en rechts zijn de vier praalgraven van Gentse bisschoppen.</w:t>
      </w:r>
    </w:p>
    <w:p w14:paraId="71AFBC04" w14:textId="77777777" w:rsidR="00682480" w:rsidRPr="00DD7B01" w:rsidRDefault="00682480" w:rsidP="00060A4E">
      <w:pPr>
        <w:spacing w:line="276" w:lineRule="auto"/>
        <w:rPr>
          <w:rFonts w:ascii="Noto Mono" w:hAnsi="Noto Mono" w:cs="Noto Mono"/>
          <w:sz w:val="20"/>
          <w:szCs w:val="20"/>
          <w:u w:val="single"/>
          <w:lang w:val="nl-NL"/>
        </w:rPr>
      </w:pPr>
    </w:p>
    <w:p w14:paraId="7DCCC762" w14:textId="2749DBB3" w:rsidR="00682480" w:rsidRPr="00224685" w:rsidRDefault="00682480" w:rsidP="00060A4E">
      <w:pPr>
        <w:spacing w:line="276" w:lineRule="auto"/>
        <w:rPr>
          <w:rFonts w:ascii="Noto Sans" w:hAnsi="Noto Sans" w:cs="Noto Sans"/>
          <w:b/>
          <w:bCs/>
          <w:sz w:val="20"/>
          <w:szCs w:val="20"/>
        </w:rPr>
      </w:pPr>
      <w:r w:rsidRPr="005C52A9">
        <w:rPr>
          <w:rFonts w:ascii="Noto Sans" w:hAnsi="Noto Sans" w:cs="Noto Sans"/>
          <w:b/>
          <w:bCs/>
          <w:sz w:val="20"/>
          <w:szCs w:val="20"/>
          <w:lang w:val="nl-NL"/>
        </w:rPr>
        <w:t xml:space="preserve">(10) Praalgraf van bisschop Antoon Triest </w:t>
      </w:r>
      <w:r w:rsidR="00224685" w:rsidRPr="00224685">
        <w:rPr>
          <w:rFonts w:ascii="Noto Sans" w:hAnsi="Noto Sans" w:cs="Noto Sans"/>
          <w:b/>
          <w:bCs/>
          <w:caps/>
          <w:sz w:val="20"/>
          <w:szCs w:val="20"/>
        </w:rPr>
        <w:t>DON’t MISS</w:t>
      </w:r>
    </w:p>
    <w:p w14:paraId="3409E407" w14:textId="77777777" w:rsidR="00682480" w:rsidRPr="00DD7B01" w:rsidRDefault="00682480" w:rsidP="00060A4E">
      <w:pPr>
        <w:spacing w:line="276" w:lineRule="auto"/>
        <w:rPr>
          <w:rFonts w:ascii="Noto Mono" w:hAnsi="Noto Mono" w:cs="Noto Mono"/>
          <w:sz w:val="20"/>
          <w:szCs w:val="20"/>
          <w:lang w:val="nl-NL"/>
        </w:rPr>
      </w:pPr>
      <w:r w:rsidRPr="00DD7B01">
        <w:rPr>
          <w:rFonts w:ascii="Noto Mono" w:hAnsi="Noto Mono" w:cs="Noto Mono"/>
          <w:sz w:val="20"/>
          <w:szCs w:val="20"/>
          <w:lang w:val="nl-NL"/>
        </w:rPr>
        <w:t xml:space="preserve">Het indrukwekkende praalgraf van Triest,  in wit en zwart marmer, werd gebeeldhouwd door </w:t>
      </w:r>
      <w:proofErr w:type="spellStart"/>
      <w:r w:rsidRPr="00DD7B01">
        <w:rPr>
          <w:rFonts w:ascii="Noto Mono" w:hAnsi="Noto Mono" w:cs="Noto Mono"/>
          <w:sz w:val="20"/>
          <w:szCs w:val="20"/>
          <w:lang w:val="nl-NL"/>
        </w:rPr>
        <w:t>Hiëronimus</w:t>
      </w:r>
      <w:proofErr w:type="spellEnd"/>
      <w:r w:rsidRPr="00DD7B01">
        <w:rPr>
          <w:rFonts w:ascii="Noto Mono" w:hAnsi="Noto Mono" w:cs="Noto Mono"/>
          <w:sz w:val="20"/>
          <w:szCs w:val="20"/>
          <w:lang w:val="nl-NL"/>
        </w:rPr>
        <w:t xml:space="preserve"> Duquesnoy.</w:t>
      </w:r>
    </w:p>
    <w:p w14:paraId="7A7DA9E5" w14:textId="77777777" w:rsidR="00682480" w:rsidRPr="00DD7B01" w:rsidRDefault="00682480" w:rsidP="00060A4E">
      <w:pPr>
        <w:spacing w:line="276" w:lineRule="auto"/>
        <w:rPr>
          <w:rFonts w:ascii="Noto Mono" w:hAnsi="Noto Mono" w:cs="Noto Mono"/>
          <w:sz w:val="20"/>
          <w:szCs w:val="20"/>
          <w:u w:val="single"/>
          <w:lang w:val="nl-NL"/>
        </w:rPr>
      </w:pPr>
    </w:p>
    <w:p w14:paraId="41EBAFBA" w14:textId="32859961" w:rsidR="00682480" w:rsidRPr="005C52A9" w:rsidRDefault="00682480" w:rsidP="00060A4E">
      <w:pPr>
        <w:spacing w:line="276" w:lineRule="auto"/>
        <w:rPr>
          <w:rFonts w:ascii="Noto Sans" w:hAnsi="Noto Sans" w:cs="Noto Sans"/>
          <w:b/>
          <w:bCs/>
          <w:sz w:val="20"/>
          <w:szCs w:val="20"/>
          <w:u w:val="single"/>
          <w:lang w:val="nl-NL"/>
        </w:rPr>
      </w:pPr>
      <w:r w:rsidRPr="005C52A9">
        <w:rPr>
          <w:rFonts w:ascii="Noto Sans" w:hAnsi="Noto Sans" w:cs="Noto Sans"/>
          <w:b/>
          <w:bCs/>
          <w:sz w:val="20"/>
          <w:szCs w:val="20"/>
          <w:lang w:val="nl-NL"/>
        </w:rPr>
        <w:t xml:space="preserve">(11) Kandelaars </w:t>
      </w:r>
      <w:r w:rsidR="00224685" w:rsidRPr="004125CC">
        <w:rPr>
          <w:rFonts w:ascii="Noto Sans" w:hAnsi="Noto Sans" w:cs="Noto Sans"/>
          <w:b/>
          <w:bCs/>
          <w:caps/>
          <w:sz w:val="20"/>
          <w:szCs w:val="20"/>
        </w:rPr>
        <w:t>DON’t MISS</w:t>
      </w:r>
    </w:p>
    <w:p w14:paraId="09C13E07" w14:textId="16567383" w:rsidR="00682480" w:rsidRPr="00DD7B01" w:rsidRDefault="00682480" w:rsidP="00060A4E">
      <w:pPr>
        <w:spacing w:line="276" w:lineRule="auto"/>
        <w:rPr>
          <w:rFonts w:ascii="Noto Mono" w:hAnsi="Noto Mono" w:cs="Noto Mono"/>
          <w:sz w:val="20"/>
          <w:szCs w:val="20"/>
          <w:lang w:val="nl-NL"/>
        </w:rPr>
      </w:pPr>
      <w:r w:rsidRPr="00DD7B01">
        <w:rPr>
          <w:rFonts w:ascii="Noto Mono" w:hAnsi="Noto Mono" w:cs="Noto Mono"/>
          <w:sz w:val="20"/>
          <w:szCs w:val="20"/>
          <w:lang w:val="nl-NL"/>
        </w:rPr>
        <w:t xml:space="preserve">De vier monumentale bronzen kandelaars, gemaakt rond 1530 door de Italiaanse </w:t>
      </w:r>
      <w:proofErr w:type="spellStart"/>
      <w:r w:rsidRPr="00DD7B01">
        <w:rPr>
          <w:rFonts w:ascii="Noto Mono" w:hAnsi="Noto Mono" w:cs="Noto Mono"/>
          <w:sz w:val="20"/>
          <w:szCs w:val="20"/>
          <w:lang w:val="nl-NL"/>
        </w:rPr>
        <w:t>Benedetto</w:t>
      </w:r>
      <w:proofErr w:type="spellEnd"/>
      <w:r w:rsidRPr="00DD7B01">
        <w:rPr>
          <w:rFonts w:ascii="Noto Mono" w:hAnsi="Noto Mono" w:cs="Noto Mono"/>
          <w:sz w:val="20"/>
          <w:szCs w:val="20"/>
          <w:lang w:val="nl-NL"/>
        </w:rPr>
        <w:t xml:space="preserve"> da </w:t>
      </w:r>
      <w:proofErr w:type="spellStart"/>
      <w:r w:rsidRPr="00DD7B01">
        <w:rPr>
          <w:rFonts w:ascii="Noto Mono" w:hAnsi="Noto Mono" w:cs="Noto Mono"/>
          <w:sz w:val="20"/>
          <w:szCs w:val="20"/>
          <w:lang w:val="nl-NL"/>
        </w:rPr>
        <w:t>Rovezzano</w:t>
      </w:r>
      <w:proofErr w:type="spellEnd"/>
      <w:r w:rsidRPr="00DD7B01">
        <w:rPr>
          <w:rFonts w:ascii="Noto Mono" w:hAnsi="Noto Mono" w:cs="Noto Mono"/>
          <w:sz w:val="20"/>
          <w:szCs w:val="20"/>
          <w:lang w:val="nl-NL"/>
        </w:rPr>
        <w:t xml:space="preserve"> in opdracht van koning Hendrik VIII van Engeland, kocht Triest tijdens de Engelse burgeroorlog. </w:t>
      </w:r>
      <w:r w:rsidR="00247504" w:rsidRPr="00DD7B01">
        <w:rPr>
          <w:rFonts w:ascii="Noto Mono" w:hAnsi="Noto Mono" w:cs="Noto Mono"/>
          <w:sz w:val="20"/>
          <w:szCs w:val="20"/>
          <w:lang w:val="nl-NL"/>
        </w:rPr>
        <w:t xml:space="preserve">De hoogte van elke kandelaar bedraagt maar liefst 2,73m! </w:t>
      </w:r>
      <w:r w:rsidRPr="00DD7B01">
        <w:rPr>
          <w:rFonts w:ascii="Noto Mono" w:hAnsi="Noto Mono" w:cs="Noto Mono"/>
          <w:sz w:val="20"/>
          <w:szCs w:val="20"/>
          <w:lang w:val="nl-NL"/>
        </w:rPr>
        <w:t xml:space="preserve">In St </w:t>
      </w:r>
      <w:proofErr w:type="spellStart"/>
      <w:r w:rsidRPr="00DD7B01">
        <w:rPr>
          <w:rFonts w:ascii="Noto Mono" w:hAnsi="Noto Mono" w:cs="Noto Mono"/>
          <w:sz w:val="20"/>
          <w:szCs w:val="20"/>
          <w:lang w:val="nl-NL"/>
        </w:rPr>
        <w:t>Paul’s</w:t>
      </w:r>
      <w:proofErr w:type="spellEnd"/>
      <w:r w:rsidRPr="00DD7B01">
        <w:rPr>
          <w:rFonts w:ascii="Noto Mono" w:hAnsi="Noto Mono" w:cs="Noto Mono"/>
          <w:sz w:val="20"/>
          <w:szCs w:val="20"/>
          <w:lang w:val="nl-NL"/>
        </w:rPr>
        <w:t xml:space="preserve"> </w:t>
      </w:r>
      <w:proofErr w:type="spellStart"/>
      <w:r w:rsidRPr="00DD7B01">
        <w:rPr>
          <w:rFonts w:ascii="Noto Mono" w:hAnsi="Noto Mono" w:cs="Noto Mono"/>
          <w:sz w:val="20"/>
          <w:szCs w:val="20"/>
          <w:lang w:val="nl-NL"/>
        </w:rPr>
        <w:t>Cathe</w:t>
      </w:r>
      <w:r w:rsidR="004125CC">
        <w:rPr>
          <w:rFonts w:ascii="Noto Mono" w:hAnsi="Noto Mono" w:cs="Noto Mono"/>
          <w:sz w:val="20"/>
          <w:szCs w:val="20"/>
          <w:lang w:val="nl-NL"/>
        </w:rPr>
        <w:t>d</w:t>
      </w:r>
      <w:r w:rsidRPr="00DD7B01">
        <w:rPr>
          <w:rFonts w:ascii="Noto Mono" w:hAnsi="Noto Mono" w:cs="Noto Mono"/>
          <w:sz w:val="20"/>
          <w:szCs w:val="20"/>
          <w:lang w:val="nl-NL"/>
        </w:rPr>
        <w:t>ral</w:t>
      </w:r>
      <w:proofErr w:type="spellEnd"/>
      <w:r w:rsidRPr="00DD7B01">
        <w:rPr>
          <w:rFonts w:ascii="Noto Mono" w:hAnsi="Noto Mono" w:cs="Noto Mono"/>
          <w:sz w:val="20"/>
          <w:szCs w:val="20"/>
          <w:lang w:val="nl-NL"/>
        </w:rPr>
        <w:t xml:space="preserve"> in Londen staan kopieën ervan. In de voet van de originelen liet Triest zijn wapenschild graveren. </w:t>
      </w:r>
    </w:p>
    <w:p w14:paraId="557542A5" w14:textId="77777777" w:rsidR="00682480" w:rsidRPr="00DD7B01" w:rsidRDefault="00682480" w:rsidP="00060A4E">
      <w:pPr>
        <w:spacing w:line="276" w:lineRule="auto"/>
        <w:rPr>
          <w:rFonts w:ascii="Noto Mono" w:hAnsi="Noto Mono" w:cs="Noto Mono"/>
          <w:sz w:val="20"/>
          <w:szCs w:val="20"/>
          <w:u w:val="single"/>
          <w:lang w:val="nl-NL"/>
        </w:rPr>
      </w:pPr>
    </w:p>
    <w:p w14:paraId="0E8AA550" w14:textId="77777777" w:rsidR="00682480" w:rsidRPr="005C52A9" w:rsidRDefault="00682480" w:rsidP="00060A4E">
      <w:pPr>
        <w:spacing w:line="276" w:lineRule="auto"/>
        <w:rPr>
          <w:rFonts w:ascii="Noto Sans" w:hAnsi="Noto Sans" w:cs="Noto Sans"/>
          <w:b/>
          <w:bCs/>
          <w:sz w:val="20"/>
          <w:szCs w:val="20"/>
          <w:lang w:val="nl-NL"/>
        </w:rPr>
      </w:pPr>
      <w:r w:rsidRPr="005C52A9">
        <w:rPr>
          <w:rFonts w:ascii="Noto Sans" w:hAnsi="Noto Sans" w:cs="Noto Sans"/>
          <w:b/>
          <w:bCs/>
          <w:sz w:val="20"/>
          <w:szCs w:val="20"/>
          <w:lang w:val="nl-NL"/>
        </w:rPr>
        <w:t xml:space="preserve">(12) Koorgestoelte &amp; grisailles &amp; wapenschilden Gulden Vlies </w:t>
      </w:r>
    </w:p>
    <w:p w14:paraId="77F49AB7" w14:textId="77777777" w:rsidR="00682480" w:rsidRPr="00DD7B01" w:rsidRDefault="00682480" w:rsidP="00060A4E">
      <w:pPr>
        <w:spacing w:line="276" w:lineRule="auto"/>
        <w:rPr>
          <w:rFonts w:ascii="Noto Mono" w:hAnsi="Noto Mono" w:cs="Noto Mono"/>
          <w:sz w:val="20"/>
          <w:szCs w:val="20"/>
          <w:lang w:val="nl-NL"/>
        </w:rPr>
      </w:pPr>
      <w:r w:rsidRPr="00DD7B01">
        <w:rPr>
          <w:rFonts w:ascii="Noto Mono" w:hAnsi="Noto Mono" w:cs="Noto Mono"/>
          <w:sz w:val="20"/>
          <w:szCs w:val="20"/>
          <w:lang w:val="nl-NL"/>
        </w:rPr>
        <w:t xml:space="preserve">Boven het prestigieuze koorgestoelte in mahoniehout zijn taferelen uit het Oude en Nieuwe Testament in grisailles uitgewerkt. Hoog daarboven bevinden zich de 38 wapenschilden van de ridders in de Orde van het Gulden Vlies. Ze sierden het koorgestoelte naar aanleiding van het historische zevende kapittel van het Gulden Vlies op 6, 7 en 8 november 1445. In het zuidelijke dwarsschip zie je </w:t>
      </w:r>
      <w:r w:rsidR="0094202F" w:rsidRPr="00DD7B01">
        <w:rPr>
          <w:rFonts w:ascii="Noto Mono" w:hAnsi="Noto Mono" w:cs="Noto Mono"/>
          <w:sz w:val="20"/>
          <w:szCs w:val="20"/>
          <w:lang w:val="nl-NL"/>
        </w:rPr>
        <w:t>wat verder</w:t>
      </w:r>
      <w:r w:rsidRPr="00DD7B01">
        <w:rPr>
          <w:rFonts w:ascii="Noto Mono" w:hAnsi="Noto Mono" w:cs="Noto Mono"/>
          <w:sz w:val="20"/>
          <w:szCs w:val="20"/>
          <w:lang w:val="nl-NL"/>
        </w:rPr>
        <w:t xml:space="preserve"> de blazoenen van het laatste kapittel van het Gulden Vlies, dat hier in 1559 gehouden werd.</w:t>
      </w:r>
    </w:p>
    <w:p w14:paraId="7DE06892" w14:textId="77777777" w:rsidR="00682480" w:rsidRPr="00DD7B01" w:rsidRDefault="00682480" w:rsidP="00060A4E">
      <w:pPr>
        <w:spacing w:line="276" w:lineRule="auto"/>
        <w:rPr>
          <w:rFonts w:ascii="Noto Mono" w:hAnsi="Noto Mono" w:cs="Noto Mono"/>
          <w:sz w:val="20"/>
          <w:szCs w:val="20"/>
          <w:u w:val="single"/>
          <w:lang w:val="nl-NL"/>
        </w:rPr>
      </w:pPr>
    </w:p>
    <w:p w14:paraId="2518A040" w14:textId="77777777" w:rsidR="00682480" w:rsidRPr="005C52A9" w:rsidRDefault="00682480" w:rsidP="00060A4E">
      <w:pPr>
        <w:spacing w:line="276" w:lineRule="auto"/>
        <w:rPr>
          <w:rFonts w:ascii="Noto Sans" w:hAnsi="Noto Sans" w:cs="Noto Sans"/>
          <w:b/>
          <w:bCs/>
          <w:sz w:val="20"/>
          <w:szCs w:val="20"/>
          <w:lang w:val="nl-NL"/>
        </w:rPr>
      </w:pPr>
      <w:r w:rsidRPr="005C52A9">
        <w:rPr>
          <w:rFonts w:ascii="Noto Sans" w:hAnsi="Noto Sans" w:cs="Noto Sans"/>
          <w:b/>
          <w:bCs/>
          <w:sz w:val="20"/>
          <w:szCs w:val="20"/>
          <w:lang w:val="nl-NL"/>
        </w:rPr>
        <w:t xml:space="preserve">(13) Orgel </w:t>
      </w:r>
    </w:p>
    <w:p w14:paraId="3CC890CA" w14:textId="72935985" w:rsidR="00682480" w:rsidRDefault="00682480" w:rsidP="00060A4E">
      <w:pPr>
        <w:spacing w:line="276" w:lineRule="auto"/>
        <w:rPr>
          <w:rFonts w:ascii="Noto Mono" w:hAnsi="Noto Mono" w:cs="Noto Mono"/>
          <w:sz w:val="20"/>
          <w:szCs w:val="20"/>
          <w:lang w:val="nl-NL"/>
        </w:rPr>
      </w:pPr>
      <w:r w:rsidRPr="00DD7B01">
        <w:rPr>
          <w:rFonts w:ascii="Noto Mono" w:hAnsi="Noto Mono" w:cs="Noto Mono"/>
          <w:sz w:val="20"/>
          <w:szCs w:val="20"/>
          <w:lang w:val="nl-NL"/>
        </w:rPr>
        <w:t xml:space="preserve">In de kathedraal bevinden zich vier orgels: twee in de kathedraal en twee kleinere, moderne in de crypte. </w:t>
      </w:r>
      <w:r w:rsidR="000A36F2" w:rsidRPr="00DD7B01">
        <w:rPr>
          <w:rFonts w:ascii="Noto Mono" w:hAnsi="Noto Mono" w:cs="Noto Mono"/>
          <w:sz w:val="20"/>
          <w:szCs w:val="20"/>
          <w:lang w:val="nl-NL"/>
        </w:rPr>
        <w:t>Eén van beide orgels in de kathedraal zelf, kocht b</w:t>
      </w:r>
      <w:r w:rsidRPr="00DD7B01">
        <w:rPr>
          <w:rFonts w:ascii="Noto Mono" w:hAnsi="Noto Mono" w:cs="Noto Mono"/>
          <w:sz w:val="20"/>
          <w:szCs w:val="20"/>
          <w:lang w:val="nl-NL"/>
        </w:rPr>
        <w:t>iss</w:t>
      </w:r>
      <w:r w:rsidR="0012136B" w:rsidRPr="00DD7B01">
        <w:rPr>
          <w:rFonts w:ascii="Noto Mono" w:hAnsi="Noto Mono" w:cs="Noto Mono"/>
          <w:sz w:val="20"/>
          <w:szCs w:val="20"/>
          <w:lang w:val="nl-NL"/>
        </w:rPr>
        <w:t xml:space="preserve">chop </w:t>
      </w:r>
      <w:proofErr w:type="spellStart"/>
      <w:r w:rsidR="0012136B" w:rsidRPr="00DD7B01">
        <w:rPr>
          <w:rFonts w:ascii="Noto Mono" w:hAnsi="Noto Mono" w:cs="Noto Mono"/>
          <w:sz w:val="20"/>
          <w:szCs w:val="20"/>
          <w:lang w:val="nl-NL"/>
        </w:rPr>
        <w:t>Coppieters</w:t>
      </w:r>
      <w:proofErr w:type="spellEnd"/>
      <w:r w:rsidR="0012136B" w:rsidRPr="00DD7B01">
        <w:rPr>
          <w:rFonts w:ascii="Noto Mono" w:hAnsi="Noto Mono" w:cs="Noto Mono"/>
          <w:sz w:val="20"/>
          <w:szCs w:val="20"/>
          <w:lang w:val="nl-NL"/>
        </w:rPr>
        <w:t xml:space="preserve"> in 1935 aan</w:t>
      </w:r>
      <w:r w:rsidRPr="00DD7B01">
        <w:rPr>
          <w:rFonts w:ascii="Noto Mono" w:hAnsi="Noto Mono" w:cs="Noto Mono"/>
          <w:sz w:val="20"/>
          <w:szCs w:val="20"/>
          <w:lang w:val="nl-NL"/>
        </w:rPr>
        <w:t xml:space="preserve">. </w:t>
      </w:r>
      <w:r w:rsidR="000A36F2" w:rsidRPr="00DD7B01">
        <w:rPr>
          <w:rFonts w:ascii="Noto Mono" w:hAnsi="Noto Mono" w:cs="Noto Mono"/>
          <w:sz w:val="20"/>
          <w:szCs w:val="20"/>
          <w:lang w:val="nl-NL"/>
        </w:rPr>
        <w:t xml:space="preserve">Het werd uitgebouwd </w:t>
      </w:r>
      <w:r w:rsidR="00454E7D" w:rsidRPr="00DD7B01">
        <w:rPr>
          <w:rFonts w:ascii="Noto Mono" w:hAnsi="Noto Mono" w:cs="Noto Mono"/>
          <w:sz w:val="20"/>
          <w:szCs w:val="20"/>
          <w:lang w:val="nl-NL"/>
        </w:rPr>
        <w:t xml:space="preserve">aan de linkerzijde </w:t>
      </w:r>
      <w:r w:rsidR="000A36F2" w:rsidRPr="00DD7B01">
        <w:rPr>
          <w:rFonts w:ascii="Noto Mono" w:hAnsi="Noto Mono" w:cs="Noto Mono"/>
          <w:sz w:val="20"/>
          <w:szCs w:val="20"/>
          <w:lang w:val="nl-NL"/>
        </w:rPr>
        <w:t xml:space="preserve">langs de galerijen boven het koorgestoelte in het hoogkoor. </w:t>
      </w:r>
      <w:r w:rsidRPr="00DD7B01">
        <w:rPr>
          <w:rFonts w:ascii="Noto Mono" w:hAnsi="Noto Mono" w:cs="Noto Mono"/>
          <w:sz w:val="20"/>
          <w:szCs w:val="20"/>
          <w:lang w:val="nl-NL"/>
        </w:rPr>
        <w:t xml:space="preserve">De Duitse orgelbouwer </w:t>
      </w:r>
      <w:proofErr w:type="spellStart"/>
      <w:r w:rsidRPr="00DD7B01">
        <w:rPr>
          <w:rFonts w:ascii="Noto Mono" w:hAnsi="Noto Mono" w:cs="Noto Mono"/>
          <w:sz w:val="20"/>
          <w:szCs w:val="20"/>
          <w:lang w:val="nl-NL"/>
        </w:rPr>
        <w:t>Klais</w:t>
      </w:r>
      <w:proofErr w:type="spellEnd"/>
      <w:r w:rsidRPr="00DD7B01">
        <w:rPr>
          <w:rFonts w:ascii="Noto Mono" w:hAnsi="Noto Mono" w:cs="Noto Mono"/>
          <w:sz w:val="20"/>
          <w:szCs w:val="20"/>
          <w:lang w:val="nl-NL"/>
        </w:rPr>
        <w:t xml:space="preserve"> bouwde het voor de wereldtentoonstelling in Brussel (1935). Het is het grootste van de Benelux. </w:t>
      </w:r>
    </w:p>
    <w:p w14:paraId="19DE3955" w14:textId="77777777" w:rsidR="00224685" w:rsidRPr="00DD7B01" w:rsidRDefault="00224685" w:rsidP="00060A4E">
      <w:pPr>
        <w:spacing w:line="276" w:lineRule="auto"/>
        <w:rPr>
          <w:rFonts w:ascii="Noto Mono" w:hAnsi="Noto Mono" w:cs="Noto Mono"/>
          <w:sz w:val="20"/>
          <w:szCs w:val="20"/>
          <w:lang w:val="nl-NL"/>
        </w:rPr>
      </w:pPr>
    </w:p>
    <w:p w14:paraId="7567718B" w14:textId="77777777" w:rsidR="00682480" w:rsidRPr="005C52A9" w:rsidRDefault="00BD21D7" w:rsidP="00060A4E">
      <w:pPr>
        <w:spacing w:line="276" w:lineRule="auto"/>
        <w:jc w:val="both"/>
        <w:rPr>
          <w:rFonts w:ascii="Barlow" w:hAnsi="Barlow" w:cs="Noto Mono"/>
          <w:b/>
          <w:bCs/>
          <w:caps/>
          <w:lang w:val="nl-NL"/>
        </w:rPr>
      </w:pPr>
      <w:r w:rsidRPr="005C52A9">
        <w:rPr>
          <w:rFonts w:ascii="Barlow" w:hAnsi="Barlow" w:cs="Noto Mono"/>
          <w:b/>
          <w:bCs/>
          <w:caps/>
          <w:lang w:val="nl-NL"/>
        </w:rPr>
        <w:t>C. Schip</w:t>
      </w:r>
    </w:p>
    <w:p w14:paraId="1C7BCB5F" w14:textId="77777777" w:rsidR="00682480" w:rsidRPr="005C52A9" w:rsidRDefault="00682480" w:rsidP="00060A4E">
      <w:pPr>
        <w:spacing w:line="276" w:lineRule="auto"/>
        <w:rPr>
          <w:rFonts w:ascii="Noto Sans" w:hAnsi="Noto Sans" w:cs="Noto Sans"/>
          <w:b/>
          <w:bCs/>
          <w:sz w:val="20"/>
          <w:szCs w:val="20"/>
        </w:rPr>
      </w:pPr>
      <w:r w:rsidRPr="005C52A9">
        <w:rPr>
          <w:rFonts w:ascii="Noto Sans" w:hAnsi="Noto Sans" w:cs="Noto Sans"/>
          <w:b/>
          <w:bCs/>
          <w:sz w:val="20"/>
          <w:szCs w:val="20"/>
          <w:lang w:val="nl-NL"/>
        </w:rPr>
        <w:t xml:space="preserve">(14) Orgel </w:t>
      </w:r>
    </w:p>
    <w:p w14:paraId="5435C850" w14:textId="77777777" w:rsidR="00682480" w:rsidRPr="00DD7B01" w:rsidRDefault="00682480" w:rsidP="00060A4E">
      <w:pPr>
        <w:spacing w:line="276" w:lineRule="auto"/>
        <w:rPr>
          <w:rFonts w:ascii="Noto Mono" w:hAnsi="Noto Mono" w:cs="Noto Mono"/>
          <w:sz w:val="20"/>
          <w:szCs w:val="20"/>
          <w:lang w:val="nl-NL"/>
        </w:rPr>
      </w:pPr>
      <w:r w:rsidRPr="00DD7B01">
        <w:rPr>
          <w:rFonts w:ascii="Noto Mono" w:hAnsi="Noto Mono" w:cs="Noto Mono"/>
          <w:sz w:val="20"/>
          <w:szCs w:val="20"/>
          <w:lang w:val="nl-NL"/>
        </w:rPr>
        <w:t xml:space="preserve">Het </w:t>
      </w:r>
      <w:r w:rsidR="004F2A88" w:rsidRPr="00DD7B01">
        <w:rPr>
          <w:rFonts w:ascii="Noto Mono" w:hAnsi="Noto Mono" w:cs="Noto Mono"/>
          <w:sz w:val="20"/>
          <w:szCs w:val="20"/>
          <w:lang w:val="nl-NL"/>
        </w:rPr>
        <w:t xml:space="preserve">tweede </w:t>
      </w:r>
      <w:r w:rsidRPr="00DD7B01">
        <w:rPr>
          <w:rFonts w:ascii="Noto Mono" w:hAnsi="Noto Mono" w:cs="Noto Mono"/>
          <w:sz w:val="20"/>
          <w:szCs w:val="20"/>
          <w:lang w:val="nl-NL"/>
        </w:rPr>
        <w:t>orgel</w:t>
      </w:r>
      <w:r w:rsidR="000A36F2" w:rsidRPr="00DD7B01">
        <w:rPr>
          <w:rFonts w:ascii="Noto Mono" w:hAnsi="Noto Mono" w:cs="Noto Mono"/>
          <w:sz w:val="20"/>
          <w:szCs w:val="20"/>
          <w:lang w:val="nl-NL"/>
        </w:rPr>
        <w:t xml:space="preserve"> </w:t>
      </w:r>
      <w:r w:rsidR="004F2A88" w:rsidRPr="00DD7B01">
        <w:rPr>
          <w:rFonts w:ascii="Noto Mono" w:hAnsi="Noto Mono" w:cs="Noto Mono"/>
          <w:sz w:val="20"/>
          <w:szCs w:val="20"/>
          <w:lang w:val="nl-NL"/>
        </w:rPr>
        <w:t xml:space="preserve">in de kathedraal werd door bisschop Triest in 1653 besteld bij Bis en </w:t>
      </w:r>
      <w:proofErr w:type="spellStart"/>
      <w:r w:rsidR="004F2A88" w:rsidRPr="00DD7B01">
        <w:rPr>
          <w:rFonts w:ascii="Noto Mono" w:hAnsi="Noto Mono" w:cs="Noto Mono"/>
          <w:sz w:val="20"/>
          <w:szCs w:val="20"/>
          <w:lang w:val="nl-NL"/>
        </w:rPr>
        <w:t>Destré</w:t>
      </w:r>
      <w:proofErr w:type="spellEnd"/>
      <w:r w:rsidR="004F2A88" w:rsidRPr="00DD7B01">
        <w:rPr>
          <w:rFonts w:ascii="Noto Mono" w:hAnsi="Noto Mono" w:cs="Noto Mono"/>
          <w:sz w:val="20"/>
          <w:szCs w:val="20"/>
          <w:lang w:val="nl-NL"/>
        </w:rPr>
        <w:t xml:space="preserve"> uit Rijsel. Het</w:t>
      </w:r>
      <w:r w:rsidRPr="00DD7B01">
        <w:rPr>
          <w:rFonts w:ascii="Noto Mono" w:hAnsi="Noto Mono" w:cs="Noto Mono"/>
          <w:sz w:val="20"/>
          <w:szCs w:val="20"/>
          <w:lang w:val="nl-NL"/>
        </w:rPr>
        <w:t xml:space="preserve"> bevindt zich nog steeds</w:t>
      </w:r>
      <w:r w:rsidR="000A36F2" w:rsidRPr="00DD7B01">
        <w:rPr>
          <w:rFonts w:ascii="Noto Mono" w:hAnsi="Noto Mono" w:cs="Noto Mono"/>
          <w:sz w:val="20"/>
          <w:szCs w:val="20"/>
          <w:lang w:val="nl-NL"/>
        </w:rPr>
        <w:t xml:space="preserve"> op zijn oorspronkelijke plaats: in de dwarsbeuk aan de linkerzijde. </w:t>
      </w:r>
    </w:p>
    <w:p w14:paraId="2E5285DF" w14:textId="77777777" w:rsidR="00682480" w:rsidRPr="00DD7B01" w:rsidRDefault="00682480" w:rsidP="00060A4E">
      <w:pPr>
        <w:spacing w:line="276" w:lineRule="auto"/>
        <w:rPr>
          <w:rFonts w:ascii="Noto Mono" w:hAnsi="Noto Mono" w:cs="Noto Mono"/>
          <w:sz w:val="20"/>
          <w:szCs w:val="20"/>
          <w:u w:val="single"/>
          <w:lang w:val="nl-NL"/>
        </w:rPr>
      </w:pPr>
    </w:p>
    <w:p w14:paraId="2EE68990" w14:textId="77777777" w:rsidR="00682480" w:rsidRPr="005C52A9" w:rsidRDefault="00682480" w:rsidP="00060A4E">
      <w:pPr>
        <w:spacing w:line="276" w:lineRule="auto"/>
        <w:rPr>
          <w:rFonts w:ascii="Noto Sans" w:hAnsi="Noto Sans" w:cs="Noto Sans"/>
          <w:b/>
          <w:bCs/>
          <w:sz w:val="20"/>
          <w:szCs w:val="20"/>
          <w:lang w:val="nl-NL"/>
        </w:rPr>
      </w:pPr>
      <w:r w:rsidRPr="005C52A9">
        <w:rPr>
          <w:rFonts w:ascii="Noto Sans" w:hAnsi="Noto Sans" w:cs="Noto Sans"/>
          <w:b/>
          <w:bCs/>
          <w:sz w:val="20"/>
          <w:szCs w:val="20"/>
          <w:lang w:val="nl-NL"/>
        </w:rPr>
        <w:t xml:space="preserve">(15) Wapenschilden Gulden Vlies </w:t>
      </w:r>
    </w:p>
    <w:p w14:paraId="5D383313" w14:textId="77777777" w:rsidR="00682480" w:rsidRPr="00DD7B01" w:rsidRDefault="00682480" w:rsidP="00060A4E">
      <w:pPr>
        <w:spacing w:line="276" w:lineRule="auto"/>
        <w:rPr>
          <w:rFonts w:ascii="Noto Mono" w:hAnsi="Noto Mono" w:cs="Noto Mono"/>
          <w:sz w:val="20"/>
          <w:szCs w:val="20"/>
          <w:lang w:val="nl-NL"/>
        </w:rPr>
      </w:pPr>
      <w:r w:rsidRPr="00DD7B01">
        <w:rPr>
          <w:rFonts w:ascii="Noto Mono" w:hAnsi="Noto Mono" w:cs="Noto Mono"/>
          <w:sz w:val="20"/>
          <w:szCs w:val="20"/>
          <w:lang w:val="nl-NL"/>
        </w:rPr>
        <w:t xml:space="preserve">Naar aanleiding van het drieëntwintigste en laatste kapittel van de Orde van het Gulden Vlies  werden deze 51 blazoenen aangebracht. </w:t>
      </w:r>
    </w:p>
    <w:p w14:paraId="038B179C" w14:textId="77777777" w:rsidR="00682480" w:rsidRPr="005C52A9" w:rsidRDefault="00682480" w:rsidP="00060A4E">
      <w:pPr>
        <w:spacing w:line="276" w:lineRule="auto"/>
        <w:rPr>
          <w:rFonts w:ascii="Noto Sans" w:hAnsi="Noto Sans" w:cs="Noto Sans"/>
          <w:b/>
          <w:bCs/>
          <w:sz w:val="20"/>
          <w:szCs w:val="20"/>
          <w:lang w:val="nl-NL"/>
        </w:rPr>
      </w:pPr>
      <w:r w:rsidRPr="005C52A9">
        <w:rPr>
          <w:rFonts w:ascii="Noto Sans" w:hAnsi="Noto Sans" w:cs="Noto Sans"/>
          <w:b/>
          <w:bCs/>
          <w:sz w:val="20"/>
          <w:szCs w:val="20"/>
          <w:lang w:val="nl-NL"/>
        </w:rPr>
        <w:lastRenderedPageBreak/>
        <w:t xml:space="preserve">(16) Preekstoel </w:t>
      </w:r>
    </w:p>
    <w:p w14:paraId="0A15632A" w14:textId="478453AB" w:rsidR="00682480" w:rsidRDefault="00682480" w:rsidP="00060A4E">
      <w:pPr>
        <w:spacing w:line="276" w:lineRule="auto"/>
        <w:rPr>
          <w:rFonts w:ascii="Noto Mono" w:hAnsi="Noto Mono" w:cs="Noto Mono"/>
          <w:sz w:val="20"/>
          <w:szCs w:val="20"/>
          <w:lang w:val="nl-NL"/>
        </w:rPr>
      </w:pPr>
      <w:r w:rsidRPr="00DD7B01">
        <w:rPr>
          <w:rFonts w:ascii="Noto Mono" w:hAnsi="Noto Mono" w:cs="Noto Mono"/>
          <w:sz w:val="20"/>
          <w:szCs w:val="20"/>
          <w:lang w:val="nl-NL"/>
        </w:rPr>
        <w:t>De monumentale preekstoel van Laurent Delvaux geldt als één van de meest vooraanstaande rococowerken. Het donkere eikenhout in combinatie met wit marmer straalt kracht uit. De weelderige versieringen verwijzen naar de heerlijkheid van het hiernamaals. Het thema is ‘de waarheid’.</w:t>
      </w:r>
    </w:p>
    <w:p w14:paraId="3A8A914D" w14:textId="77777777" w:rsidR="00224685" w:rsidRPr="00DD7B01" w:rsidRDefault="00224685" w:rsidP="00060A4E">
      <w:pPr>
        <w:spacing w:line="276" w:lineRule="auto"/>
        <w:rPr>
          <w:rFonts w:ascii="Noto Mono" w:hAnsi="Noto Mono" w:cs="Noto Mono"/>
          <w:sz w:val="20"/>
          <w:szCs w:val="20"/>
          <w:lang w:val="nl-NL"/>
        </w:rPr>
      </w:pPr>
    </w:p>
    <w:p w14:paraId="530FB134" w14:textId="77777777" w:rsidR="00682480" w:rsidRPr="005C52A9" w:rsidRDefault="00682480" w:rsidP="00060A4E">
      <w:pPr>
        <w:spacing w:line="276" w:lineRule="auto"/>
        <w:rPr>
          <w:rFonts w:ascii="Noto Sans" w:hAnsi="Noto Sans" w:cs="Noto Sans"/>
          <w:b/>
          <w:bCs/>
          <w:color w:val="000000"/>
          <w:sz w:val="20"/>
          <w:szCs w:val="20"/>
          <w:lang w:val="nl-NL"/>
        </w:rPr>
      </w:pPr>
      <w:r w:rsidRPr="005C52A9">
        <w:rPr>
          <w:rFonts w:ascii="Noto Sans" w:hAnsi="Noto Sans" w:cs="Noto Sans"/>
          <w:b/>
          <w:bCs/>
          <w:color w:val="000000"/>
          <w:sz w:val="20"/>
          <w:szCs w:val="20"/>
          <w:lang w:val="nl-NL"/>
        </w:rPr>
        <w:t xml:space="preserve">(17) en (18) Glasramen </w:t>
      </w:r>
    </w:p>
    <w:p w14:paraId="1C0DF6FA" w14:textId="302D0B5C" w:rsidR="00682480" w:rsidRPr="00DD7B01" w:rsidRDefault="00682480" w:rsidP="00060A4E">
      <w:pPr>
        <w:spacing w:line="276" w:lineRule="auto"/>
        <w:rPr>
          <w:rFonts w:ascii="Noto Mono" w:hAnsi="Noto Mono" w:cs="Noto Mono"/>
          <w:sz w:val="20"/>
          <w:szCs w:val="20"/>
          <w:lang w:val="nl-NL"/>
        </w:rPr>
      </w:pPr>
      <w:r w:rsidRPr="00DD7B01">
        <w:rPr>
          <w:rFonts w:ascii="Noto Mono" w:hAnsi="Noto Mono" w:cs="Noto Mono"/>
          <w:sz w:val="20"/>
          <w:szCs w:val="20"/>
          <w:lang w:val="nl-NL"/>
        </w:rPr>
        <w:t xml:space="preserve">De meeste glasramen dateren van de tweede helft van de negentiende eeuw. De twee meest opvallende uitzonderingen bevinden zich tegenover elkaar: aan de linkerkant vier originele fragmenten van zestiende-eeuwse glasramen (17) en aan de rechterkant het hedendaagse glasraam van glaskunstenaar Harold Van de </w:t>
      </w:r>
      <w:proofErr w:type="spellStart"/>
      <w:r w:rsidRPr="00DD7B01">
        <w:rPr>
          <w:rFonts w:ascii="Noto Mono" w:hAnsi="Noto Mono" w:cs="Noto Mono"/>
          <w:sz w:val="20"/>
          <w:szCs w:val="20"/>
          <w:lang w:val="nl-NL"/>
        </w:rPr>
        <w:t>Perre</w:t>
      </w:r>
      <w:proofErr w:type="spellEnd"/>
      <w:r w:rsidRPr="00DD7B01">
        <w:rPr>
          <w:rFonts w:ascii="Noto Mono" w:hAnsi="Noto Mono" w:cs="Noto Mono"/>
          <w:sz w:val="20"/>
          <w:szCs w:val="20"/>
          <w:lang w:val="nl-NL"/>
        </w:rPr>
        <w:t xml:space="preserve"> (18).</w:t>
      </w:r>
    </w:p>
    <w:p w14:paraId="5EC89B8D" w14:textId="0087B93A" w:rsidR="00682480" w:rsidRPr="0097091A" w:rsidRDefault="00682480" w:rsidP="00D70CDD">
      <w:pPr>
        <w:spacing w:line="276" w:lineRule="auto"/>
        <w:rPr>
          <w:rFonts w:ascii="Noto Sans" w:hAnsi="Noto Sans" w:cs="Arial"/>
          <w:lang w:val="nl-NL"/>
        </w:rPr>
      </w:pPr>
    </w:p>
    <w:p w14:paraId="420CCA7B" w14:textId="2F9E880C" w:rsidR="0097091A" w:rsidRDefault="00E11807" w:rsidP="00AC6DC4">
      <w:pPr>
        <w:spacing w:line="276" w:lineRule="auto"/>
        <w:rPr>
          <w:noProof/>
          <w:lang w:eastAsia="nl-BE"/>
        </w:rPr>
      </w:pPr>
      <w:bookmarkStart w:id="1" w:name="_GoBack"/>
      <w:r>
        <w:rPr>
          <w:rFonts w:eastAsia="Times New Roman"/>
          <w:noProof/>
          <w:lang w:eastAsia="nl-BE"/>
        </w:rPr>
        <w:drawing>
          <wp:anchor distT="0" distB="0" distL="114300" distR="114300" simplePos="0" relativeHeight="251659264" behindDoc="1" locked="0" layoutInCell="1" allowOverlap="1" wp14:anchorId="61A148B6" wp14:editId="6FD5F6AB">
            <wp:simplePos x="0" y="0"/>
            <wp:positionH relativeFrom="column">
              <wp:posOffset>2002155</wp:posOffset>
            </wp:positionH>
            <wp:positionV relativeFrom="paragraph">
              <wp:posOffset>31750</wp:posOffset>
            </wp:positionV>
            <wp:extent cx="3627120" cy="6607810"/>
            <wp:effectExtent l="0" t="0" r="0" b="2540"/>
            <wp:wrapNone/>
            <wp:docPr id="2" name="Afbeelding 2" descr="cid:26DD6D61-B8EF-4BBE-A530-BC6B69C94097@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FEA2D6-BADD-40D7-9772-E400EAC6F5D4" descr="cid:26DD6D61-B8EF-4BBE-A530-BC6B69C94097@home"/>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3627120" cy="66078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p w14:paraId="7FC0A413" w14:textId="15CE8A5B" w:rsidR="0097091A" w:rsidRDefault="0097091A" w:rsidP="00AC6DC4">
      <w:pPr>
        <w:spacing w:line="276" w:lineRule="auto"/>
        <w:rPr>
          <w:noProof/>
          <w:lang w:eastAsia="nl-BE"/>
        </w:rPr>
      </w:pPr>
    </w:p>
    <w:p w14:paraId="1C63737A" w14:textId="77777777" w:rsidR="0097091A" w:rsidRDefault="0097091A" w:rsidP="00AC6DC4">
      <w:pPr>
        <w:spacing w:line="276" w:lineRule="auto"/>
        <w:rPr>
          <w:rFonts w:ascii="Noto Sans" w:hAnsi="Noto Sans" w:cs="Arial"/>
          <w:lang w:val="nl-NL"/>
        </w:rPr>
      </w:pPr>
    </w:p>
    <w:p w14:paraId="2E51CB7D" w14:textId="77777777" w:rsidR="0097091A" w:rsidRDefault="0097091A" w:rsidP="00AC6DC4">
      <w:pPr>
        <w:spacing w:line="276" w:lineRule="auto"/>
        <w:rPr>
          <w:rFonts w:ascii="Noto Sans" w:hAnsi="Noto Sans" w:cs="Arial"/>
          <w:lang w:val="nl-NL"/>
        </w:rPr>
      </w:pPr>
    </w:p>
    <w:p w14:paraId="12F84EC8" w14:textId="06619273" w:rsidR="0097091A" w:rsidRDefault="0097091A" w:rsidP="00AC6DC4">
      <w:pPr>
        <w:spacing w:line="276" w:lineRule="auto"/>
        <w:rPr>
          <w:rFonts w:ascii="Noto Sans" w:hAnsi="Noto Sans" w:cs="Arial"/>
          <w:lang w:val="nl-NL"/>
        </w:rPr>
      </w:pPr>
    </w:p>
    <w:p w14:paraId="5AF3165C" w14:textId="77777777" w:rsidR="0097091A" w:rsidRDefault="0097091A" w:rsidP="00AC6DC4">
      <w:pPr>
        <w:spacing w:line="276" w:lineRule="auto"/>
        <w:rPr>
          <w:rFonts w:ascii="Noto Sans" w:hAnsi="Noto Sans" w:cs="Arial"/>
          <w:lang w:val="nl-NL"/>
        </w:rPr>
      </w:pPr>
    </w:p>
    <w:p w14:paraId="3AADC11B" w14:textId="77777777" w:rsidR="0097091A" w:rsidRDefault="0097091A" w:rsidP="00AC6DC4">
      <w:pPr>
        <w:spacing w:line="276" w:lineRule="auto"/>
        <w:rPr>
          <w:rFonts w:ascii="Noto Sans" w:hAnsi="Noto Sans" w:cs="Arial"/>
          <w:lang w:val="nl-NL"/>
        </w:rPr>
      </w:pPr>
    </w:p>
    <w:p w14:paraId="36D6020D" w14:textId="77777777" w:rsidR="0097091A" w:rsidRDefault="0097091A" w:rsidP="00AC6DC4">
      <w:pPr>
        <w:spacing w:line="276" w:lineRule="auto"/>
        <w:rPr>
          <w:rFonts w:ascii="Noto Sans" w:hAnsi="Noto Sans" w:cs="Arial"/>
          <w:lang w:val="nl-NL"/>
        </w:rPr>
      </w:pPr>
    </w:p>
    <w:p w14:paraId="4B196D03" w14:textId="77777777" w:rsidR="0097091A" w:rsidRDefault="0097091A" w:rsidP="00AC6DC4">
      <w:pPr>
        <w:spacing w:line="276" w:lineRule="auto"/>
        <w:rPr>
          <w:rFonts w:ascii="Noto Sans" w:hAnsi="Noto Sans" w:cs="Arial"/>
          <w:lang w:val="nl-NL"/>
        </w:rPr>
      </w:pPr>
    </w:p>
    <w:p w14:paraId="2977E016" w14:textId="77777777" w:rsidR="0097091A" w:rsidRDefault="0097091A" w:rsidP="00AC6DC4">
      <w:pPr>
        <w:spacing w:line="276" w:lineRule="auto"/>
        <w:rPr>
          <w:rFonts w:ascii="Noto Sans" w:hAnsi="Noto Sans" w:cs="Arial"/>
          <w:lang w:val="nl-NL"/>
        </w:rPr>
      </w:pPr>
    </w:p>
    <w:p w14:paraId="76DC7738" w14:textId="77777777" w:rsidR="0097091A" w:rsidRDefault="0097091A" w:rsidP="00AC6DC4">
      <w:pPr>
        <w:spacing w:line="276" w:lineRule="auto"/>
        <w:rPr>
          <w:rFonts w:ascii="Noto Sans" w:hAnsi="Noto Sans" w:cs="Arial"/>
          <w:lang w:val="nl-NL"/>
        </w:rPr>
      </w:pPr>
    </w:p>
    <w:p w14:paraId="02D68746" w14:textId="77777777" w:rsidR="00383131" w:rsidRPr="0097091A" w:rsidRDefault="00383131" w:rsidP="0097091A">
      <w:pPr>
        <w:spacing w:line="276" w:lineRule="auto"/>
        <w:rPr>
          <w:rFonts w:ascii="Noto Sans" w:hAnsi="Noto Sans" w:cs="Arial"/>
          <w:lang w:val="nl-NL"/>
        </w:rPr>
      </w:pPr>
    </w:p>
    <w:p w14:paraId="7B103981" w14:textId="6D77E3CC" w:rsidR="004045A6" w:rsidRDefault="004045A6">
      <w:pPr>
        <w:spacing w:line="276" w:lineRule="auto"/>
        <w:rPr>
          <w:rFonts w:ascii="Noto Sans" w:hAnsi="Noto Sans" w:cs="Arial"/>
          <w:lang w:val="nl-NL"/>
        </w:rPr>
      </w:pPr>
    </w:p>
    <w:p w14:paraId="387B0918" w14:textId="77777777" w:rsidR="004045A6" w:rsidRDefault="004045A6">
      <w:pPr>
        <w:spacing w:line="276" w:lineRule="auto"/>
        <w:rPr>
          <w:rFonts w:ascii="Noto Sans" w:hAnsi="Noto Sans" w:cs="Arial"/>
          <w:lang w:val="nl-NL"/>
        </w:rPr>
      </w:pPr>
    </w:p>
    <w:p w14:paraId="6318B89B" w14:textId="77777777" w:rsidR="004045A6" w:rsidRDefault="004045A6">
      <w:pPr>
        <w:spacing w:line="276" w:lineRule="auto"/>
        <w:rPr>
          <w:rFonts w:ascii="Noto Sans" w:hAnsi="Noto Sans" w:cs="Arial"/>
          <w:lang w:val="nl-NL"/>
        </w:rPr>
      </w:pPr>
    </w:p>
    <w:p w14:paraId="466EF8CF" w14:textId="77777777" w:rsidR="004045A6" w:rsidRDefault="004045A6">
      <w:pPr>
        <w:spacing w:line="276" w:lineRule="auto"/>
        <w:rPr>
          <w:rFonts w:ascii="Noto Sans" w:hAnsi="Noto Sans" w:cs="Arial"/>
          <w:lang w:val="nl-NL"/>
        </w:rPr>
      </w:pPr>
    </w:p>
    <w:p w14:paraId="2A4C099F" w14:textId="4E4BFDB6" w:rsidR="004045A6" w:rsidRDefault="004045A6">
      <w:pPr>
        <w:spacing w:line="276" w:lineRule="auto"/>
        <w:rPr>
          <w:rFonts w:ascii="Noto Sans" w:hAnsi="Noto Sans" w:cs="Arial"/>
          <w:lang w:val="nl-NL"/>
        </w:rPr>
      </w:pPr>
    </w:p>
    <w:p w14:paraId="4219EC3B" w14:textId="77777777" w:rsidR="004045A6" w:rsidRDefault="004045A6">
      <w:pPr>
        <w:spacing w:line="276" w:lineRule="auto"/>
        <w:rPr>
          <w:rFonts w:ascii="Noto Sans" w:hAnsi="Noto Sans" w:cs="Arial"/>
          <w:lang w:val="nl-NL"/>
        </w:rPr>
      </w:pPr>
    </w:p>
    <w:p w14:paraId="77887A9B" w14:textId="2B6B0AE3" w:rsidR="004045A6" w:rsidRDefault="004125CC">
      <w:pPr>
        <w:spacing w:line="276" w:lineRule="auto"/>
        <w:rPr>
          <w:rFonts w:ascii="Noto Sans" w:hAnsi="Noto Sans" w:cs="Arial"/>
          <w:lang w:val="nl-NL"/>
        </w:rPr>
      </w:pPr>
      <w:r>
        <w:rPr>
          <w:noProof/>
          <w:lang w:eastAsia="nl-BE"/>
        </w:rPr>
        <w:drawing>
          <wp:anchor distT="0" distB="0" distL="114300" distR="114300" simplePos="0" relativeHeight="251658240" behindDoc="0" locked="0" layoutInCell="1" allowOverlap="1" wp14:anchorId="636CA288" wp14:editId="448D7105">
            <wp:simplePos x="0" y="0"/>
            <wp:positionH relativeFrom="column">
              <wp:posOffset>-139065</wp:posOffset>
            </wp:positionH>
            <wp:positionV relativeFrom="paragraph">
              <wp:posOffset>12065</wp:posOffset>
            </wp:positionV>
            <wp:extent cx="495300" cy="485775"/>
            <wp:effectExtent l="0" t="0" r="0" b="952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5300" cy="485775"/>
                    </a:xfrm>
                    <a:prstGeom prst="rect">
                      <a:avLst/>
                    </a:prstGeom>
                  </pic:spPr>
                </pic:pic>
              </a:graphicData>
            </a:graphic>
            <wp14:sizeRelH relativeFrom="page">
              <wp14:pctWidth>0</wp14:pctWidth>
            </wp14:sizeRelH>
            <wp14:sizeRelV relativeFrom="page">
              <wp14:pctHeight>0</wp14:pctHeight>
            </wp14:sizeRelV>
          </wp:anchor>
        </w:drawing>
      </w:r>
    </w:p>
    <w:p w14:paraId="49D49115" w14:textId="4C8AB113" w:rsidR="004045A6" w:rsidRDefault="004125CC" w:rsidP="004125CC">
      <w:pPr>
        <w:spacing w:line="276" w:lineRule="auto"/>
        <w:ind w:firstLine="708"/>
        <w:rPr>
          <w:rFonts w:ascii="Noto Sans" w:hAnsi="Noto Sans" w:cs="Arial"/>
          <w:lang w:val="nl-NL"/>
        </w:rPr>
      </w:pPr>
      <w:r>
        <w:rPr>
          <w:rFonts w:ascii="Noto Mono" w:hAnsi="Noto Mono" w:cs="Noto Mono"/>
          <w:sz w:val="20"/>
          <w:szCs w:val="20"/>
          <w:lang w:val="nl-NL"/>
        </w:rPr>
        <w:t xml:space="preserve">: </w:t>
      </w:r>
      <w:proofErr w:type="spellStart"/>
      <w:r>
        <w:rPr>
          <w:rFonts w:ascii="Noto Mono" w:hAnsi="Noto Mono" w:cs="Noto Mono"/>
          <w:sz w:val="20"/>
          <w:szCs w:val="20"/>
          <w:lang w:val="nl-NL"/>
        </w:rPr>
        <w:t>don’t</w:t>
      </w:r>
      <w:proofErr w:type="spellEnd"/>
      <w:r>
        <w:rPr>
          <w:rFonts w:ascii="Noto Mono" w:hAnsi="Noto Mono" w:cs="Noto Mono"/>
          <w:sz w:val="20"/>
          <w:szCs w:val="20"/>
          <w:lang w:val="nl-NL"/>
        </w:rPr>
        <w:t xml:space="preserve"> miss!</w:t>
      </w:r>
    </w:p>
    <w:p w14:paraId="7ACEA75F" w14:textId="77777777" w:rsidR="004045A6" w:rsidRDefault="004045A6">
      <w:pPr>
        <w:spacing w:line="276" w:lineRule="auto"/>
        <w:rPr>
          <w:rFonts w:ascii="Noto Sans" w:hAnsi="Noto Sans" w:cs="Arial"/>
          <w:lang w:val="nl-NL"/>
        </w:rPr>
      </w:pPr>
    </w:p>
    <w:p w14:paraId="64F7D20F" w14:textId="77777777" w:rsidR="004045A6" w:rsidRDefault="004045A6">
      <w:pPr>
        <w:spacing w:line="276" w:lineRule="auto"/>
        <w:rPr>
          <w:rFonts w:ascii="Noto Sans" w:hAnsi="Noto Sans" w:cs="Arial"/>
          <w:lang w:val="nl-NL"/>
        </w:rPr>
      </w:pPr>
    </w:p>
    <w:p w14:paraId="12426EAE" w14:textId="77777777" w:rsidR="004045A6" w:rsidRDefault="004045A6">
      <w:pPr>
        <w:spacing w:line="276" w:lineRule="auto"/>
        <w:rPr>
          <w:rFonts w:ascii="Noto Sans" w:hAnsi="Noto Sans" w:cs="Arial"/>
          <w:lang w:val="nl-NL"/>
        </w:rPr>
      </w:pPr>
    </w:p>
    <w:p w14:paraId="199CCBE6" w14:textId="77777777" w:rsidR="004045A6" w:rsidRDefault="004045A6">
      <w:pPr>
        <w:spacing w:line="276" w:lineRule="auto"/>
        <w:rPr>
          <w:rFonts w:ascii="Noto Sans" w:hAnsi="Noto Sans" w:cs="Arial"/>
          <w:lang w:val="nl-NL"/>
        </w:rPr>
      </w:pPr>
    </w:p>
    <w:p w14:paraId="133F5346" w14:textId="77777777" w:rsidR="004045A6" w:rsidRDefault="004045A6">
      <w:pPr>
        <w:spacing w:line="276" w:lineRule="auto"/>
        <w:rPr>
          <w:rFonts w:ascii="Noto Sans" w:hAnsi="Noto Sans" w:cs="Arial"/>
          <w:lang w:val="nl-NL"/>
        </w:rPr>
      </w:pPr>
    </w:p>
    <w:p w14:paraId="7F6A6431" w14:textId="77777777" w:rsidR="004045A6" w:rsidRDefault="004045A6">
      <w:pPr>
        <w:spacing w:line="276" w:lineRule="auto"/>
        <w:rPr>
          <w:rFonts w:ascii="Noto Sans" w:hAnsi="Noto Sans" w:cs="Arial"/>
          <w:lang w:val="nl-NL"/>
        </w:rPr>
      </w:pPr>
    </w:p>
    <w:sectPr w:rsidR="004045A6" w:rsidSect="00BB32A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rlow">
    <w:altName w:val="Calibri"/>
    <w:panose1 w:val="000008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Noto Mono">
    <w:panose1 w:val="020B0609030804020204"/>
    <w:charset w:val="00"/>
    <w:family w:val="modern"/>
    <w:pitch w:val="fixed"/>
    <w:sig w:usb0="E00002EF" w:usb1="4000205B" w:usb2="00000028" w:usb3="00000000" w:csb0="0000019F" w:csb1="00000000"/>
  </w:font>
  <w:font w:name="Noto Sans">
    <w:altName w:val="Calibri"/>
    <w:charset w:val="00"/>
    <w:family w:val="swiss"/>
    <w:pitch w:val="variable"/>
    <w:sig w:usb0="E00002FF" w:usb1="4000001F" w:usb2="08000029"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480"/>
    <w:rsid w:val="00060A4E"/>
    <w:rsid w:val="000A36F2"/>
    <w:rsid w:val="000D191F"/>
    <w:rsid w:val="00101F8C"/>
    <w:rsid w:val="0012136B"/>
    <w:rsid w:val="001C604C"/>
    <w:rsid w:val="00224685"/>
    <w:rsid w:val="00247504"/>
    <w:rsid w:val="00383131"/>
    <w:rsid w:val="003E5064"/>
    <w:rsid w:val="004003B5"/>
    <w:rsid w:val="004045A6"/>
    <w:rsid w:val="004125CC"/>
    <w:rsid w:val="00454E7D"/>
    <w:rsid w:val="004A7330"/>
    <w:rsid w:val="004D1868"/>
    <w:rsid w:val="004F2A88"/>
    <w:rsid w:val="005C52A9"/>
    <w:rsid w:val="00682480"/>
    <w:rsid w:val="006B0A96"/>
    <w:rsid w:val="00891C48"/>
    <w:rsid w:val="008E54BD"/>
    <w:rsid w:val="009162B5"/>
    <w:rsid w:val="009322AA"/>
    <w:rsid w:val="0094202F"/>
    <w:rsid w:val="0097091A"/>
    <w:rsid w:val="009A07EA"/>
    <w:rsid w:val="009C6ED8"/>
    <w:rsid w:val="00AC6DC4"/>
    <w:rsid w:val="00B15444"/>
    <w:rsid w:val="00BB2AA2"/>
    <w:rsid w:val="00BB32A2"/>
    <w:rsid w:val="00BD21D7"/>
    <w:rsid w:val="00C85CB5"/>
    <w:rsid w:val="00CC34B8"/>
    <w:rsid w:val="00D70CDD"/>
    <w:rsid w:val="00D83DFD"/>
    <w:rsid w:val="00DD7B01"/>
    <w:rsid w:val="00E11807"/>
    <w:rsid w:val="00E56F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1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2480"/>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82480"/>
    <w:rPr>
      <w:rFonts w:ascii="Tahoma" w:hAnsi="Tahoma" w:cs="Tahoma"/>
      <w:sz w:val="16"/>
      <w:szCs w:val="16"/>
    </w:rPr>
  </w:style>
  <w:style w:type="character" w:customStyle="1" w:styleId="BallontekstChar">
    <w:name w:val="Ballontekst Char"/>
    <w:basedOn w:val="Standaardalinea-lettertype"/>
    <w:link w:val="Ballontekst"/>
    <w:uiPriority w:val="99"/>
    <w:semiHidden/>
    <w:rsid w:val="006824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2480"/>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82480"/>
    <w:rPr>
      <w:rFonts w:ascii="Tahoma" w:hAnsi="Tahoma" w:cs="Tahoma"/>
      <w:sz w:val="16"/>
      <w:szCs w:val="16"/>
    </w:rPr>
  </w:style>
  <w:style w:type="character" w:customStyle="1" w:styleId="BallontekstChar">
    <w:name w:val="Ballontekst Char"/>
    <w:basedOn w:val="Standaardalinea-lettertype"/>
    <w:link w:val="Ballontekst"/>
    <w:uiPriority w:val="99"/>
    <w:semiHidden/>
    <w:rsid w:val="006824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2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26DD6D61-B8EF-4BBE-A530-BC6B69C94097@hom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1001</Words>
  <Characters>5508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Vandamme</dc:creator>
  <cp:lastModifiedBy>Hans Vandamme</cp:lastModifiedBy>
  <cp:revision>19</cp:revision>
  <dcterms:created xsi:type="dcterms:W3CDTF">2020-03-16T09:16:00Z</dcterms:created>
  <dcterms:modified xsi:type="dcterms:W3CDTF">2020-04-15T12:52:00Z</dcterms:modified>
</cp:coreProperties>
</file>